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p w:rsidR="00C26652" w:rsidRPr="00D61F4E" w:rsidRDefault="00C26652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D61F4E" w:rsidRPr="00D61F4E" w:rsidTr="00095FC2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r w:rsidRPr="00D61F4E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</w:tr>
      <w:tr w:rsidR="00D61F4E" w:rsidRPr="00D61F4E" w:rsidTr="00095FC2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jc w:val="both"/>
            </w:pPr>
            <w:r w:rsidRPr="00D61F4E">
              <w:t xml:space="preserve">к постановлению </w:t>
            </w:r>
          </w:p>
          <w:p w:rsidR="004D1C0E" w:rsidRPr="00D61F4E" w:rsidRDefault="004D1C0E" w:rsidP="00095FC2">
            <w:r w:rsidRPr="00D61F4E">
              <w:t xml:space="preserve">Администрации Аксайского городского поселения </w:t>
            </w:r>
          </w:p>
        </w:tc>
      </w:tr>
      <w:tr w:rsidR="00D61F4E" w:rsidRPr="00D61F4E" w:rsidTr="00095FC2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pStyle w:val="aa"/>
              <w:tabs>
                <w:tab w:val="clear" w:pos="4536"/>
                <w:tab w:val="clear" w:pos="9072"/>
              </w:tabs>
            </w:pPr>
            <w:r w:rsidRPr="00D61F4E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C26652">
            <w:r w:rsidRPr="00D61F4E">
              <w:t>201</w:t>
            </w:r>
            <w:r w:rsidR="00C26652" w:rsidRPr="00D61F4E">
              <w:t>5</w:t>
            </w:r>
            <w:r w:rsidRPr="00D61F4E"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>
            <w:r w:rsidRPr="00D61F4E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D61F4E" w:rsidRDefault="004D1C0E" w:rsidP="00095FC2"/>
        </w:tc>
      </w:tr>
    </w:tbl>
    <w:p w:rsidR="00377162" w:rsidRPr="00D61F4E" w:rsidRDefault="00377162" w:rsidP="00B01632">
      <w:pPr>
        <w:rPr>
          <w:sz w:val="20"/>
          <w:szCs w:val="22"/>
        </w:rPr>
      </w:pP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r w:rsidRPr="00D61F4E">
        <w:rPr>
          <w:sz w:val="28"/>
          <w:szCs w:val="28"/>
        </w:rPr>
        <w:t xml:space="preserve">АДМИНИСТРАТИВНЫЙ РЕГЛАМЕНТ 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r w:rsidRPr="00D61F4E">
        <w:rPr>
          <w:sz w:val="28"/>
          <w:szCs w:val="28"/>
        </w:rPr>
        <w:t>по предоставлению муниципальной услуги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  <w:r w:rsidRPr="00D61F4E">
        <w:rPr>
          <w:sz w:val="28"/>
          <w:szCs w:val="28"/>
        </w:rPr>
        <w:t xml:space="preserve"> «</w:t>
      </w:r>
      <w:r w:rsidR="00094FF6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D61F4E" w:rsidRDefault="004D1C0E" w:rsidP="007175B1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D61F4E">
        <w:rPr>
          <w:b/>
          <w:sz w:val="28"/>
          <w:szCs w:val="28"/>
          <w:lang w:val="en-US"/>
        </w:rPr>
        <w:t>I</w:t>
      </w:r>
      <w:r w:rsidRPr="00D61F4E">
        <w:rPr>
          <w:b/>
          <w:sz w:val="28"/>
          <w:szCs w:val="28"/>
        </w:rPr>
        <w:t>.</w:t>
      </w:r>
      <w:r w:rsidRPr="00D61F4E">
        <w:rPr>
          <w:b/>
          <w:sz w:val="28"/>
          <w:szCs w:val="28"/>
        </w:rPr>
        <w:tab/>
        <w:t>Общие положения</w:t>
      </w:r>
    </w:p>
    <w:p w:rsidR="004D1C0E" w:rsidRPr="00D61F4E" w:rsidRDefault="004D1C0E" w:rsidP="007175B1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D61F4E" w:rsidRDefault="004D1C0E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1.</w:t>
      </w:r>
      <w:r w:rsidRPr="00D61F4E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2.</w:t>
      </w:r>
      <w:r w:rsidRPr="00D61F4E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(далее - Администрация).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3.</w:t>
      </w:r>
      <w:r w:rsidRPr="00D61F4E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D61F4E" w:rsidRDefault="004D1C0E" w:rsidP="007175B1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D61F4E" w:rsidRDefault="004D1C0E" w:rsidP="007175B1">
      <w:pPr>
        <w:spacing w:line="276" w:lineRule="auto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D61F4E">
        <w:rPr>
          <w:b/>
          <w:bCs/>
          <w:sz w:val="28"/>
          <w:szCs w:val="28"/>
          <w:lang w:val="en-US"/>
        </w:rPr>
        <w:t>II</w:t>
      </w:r>
      <w:r w:rsidRPr="00D61F4E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4.</w:t>
      </w:r>
      <w:r w:rsidRPr="00D61F4E">
        <w:rPr>
          <w:bCs/>
          <w:sz w:val="28"/>
          <w:szCs w:val="28"/>
        </w:rPr>
        <w:tab/>
        <w:t xml:space="preserve">Получателями муниципальной услуги </w:t>
      </w:r>
      <w:r w:rsidRPr="00D61F4E">
        <w:rPr>
          <w:sz w:val="28"/>
          <w:szCs w:val="28"/>
        </w:rPr>
        <w:t>«</w:t>
      </w:r>
      <w:r w:rsidR="00094FF6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 xml:space="preserve">» </w:t>
      </w:r>
      <w:r w:rsidRPr="00D61F4E">
        <w:rPr>
          <w:bCs/>
          <w:sz w:val="28"/>
          <w:szCs w:val="28"/>
        </w:rPr>
        <w:t>являются лица: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физические лица;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юридические лица;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индивидуальные предприниматели.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bCs/>
          <w:sz w:val="28"/>
          <w:szCs w:val="28"/>
        </w:rPr>
        <w:t>5.</w:t>
      </w:r>
      <w:r w:rsidRPr="00D61F4E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BD7466" w:rsidRPr="00D61F4E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Градостроительным кодексом РФ от 29.12.2004 № 190-ФЗ;</w:t>
      </w:r>
    </w:p>
    <w:p w:rsidR="00094FF6" w:rsidRPr="003B4E49" w:rsidRDefault="00094FF6" w:rsidP="00094FF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от 30.12.2012 № 294-ФЗ «</w:t>
      </w:r>
      <w:r w:rsidRPr="003B4E49">
        <w:rPr>
          <w:sz w:val="28"/>
          <w:szCs w:val="28"/>
        </w:rPr>
        <w:t>О внесении изменений в отдельные законодательные акты РФ</w:t>
      </w:r>
      <w:r w:rsidRPr="003B4E49">
        <w:rPr>
          <w:sz w:val="28"/>
          <w:szCs w:val="28"/>
          <w:lang w:eastAsia="ru-RU"/>
        </w:rPr>
        <w:t>»</w:t>
      </w:r>
      <w:r w:rsidRPr="003B4E49">
        <w:rPr>
          <w:sz w:val="28"/>
          <w:szCs w:val="28"/>
        </w:rPr>
        <w:t>;</w:t>
      </w:r>
    </w:p>
    <w:p w:rsidR="007175B1" w:rsidRPr="00D61F4E" w:rsidRDefault="00094FF6" w:rsidP="00094FF6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«</w:t>
      </w:r>
      <w:r w:rsidRPr="003B4E49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3B4E49">
        <w:rPr>
          <w:sz w:val="28"/>
          <w:szCs w:val="28"/>
          <w:lang w:eastAsia="ru-RU"/>
        </w:rPr>
        <w:t xml:space="preserve">» от 27.07.2010 № 210-ФЗ </w:t>
      </w:r>
      <w:r w:rsidRPr="003B4E49">
        <w:rPr>
          <w:sz w:val="28"/>
          <w:szCs w:val="28"/>
        </w:rPr>
        <w:t>(п.3 ст.5; ч.1 ст.8);</w:t>
      </w:r>
      <w:r w:rsidR="007175B1" w:rsidRPr="00D61F4E">
        <w:rPr>
          <w:sz w:val="28"/>
          <w:szCs w:val="28"/>
        </w:rPr>
        <w:t xml:space="preserve">- </w:t>
      </w:r>
      <w:r w:rsidR="007175B1" w:rsidRPr="00D61F4E">
        <w:rPr>
          <w:sz w:val="28"/>
          <w:szCs w:val="28"/>
          <w:lang w:eastAsia="ru-RU"/>
        </w:rPr>
        <w:lastRenderedPageBreak/>
        <w:t>Постановление Правительства РФ от 30.04.2014 № 403 «Об исчерпывающем перечне процедур в сфере жилищного строительства»;</w:t>
      </w:r>
    </w:p>
    <w:p w:rsidR="00BD7466" w:rsidRPr="00D61F4E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Уставом муниципального образования «Аксайское городское поселение»;</w:t>
      </w:r>
    </w:p>
    <w:p w:rsidR="00BD7466" w:rsidRDefault="00BD7466" w:rsidP="007175B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D61F4E">
        <w:rPr>
          <w:sz w:val="28"/>
          <w:szCs w:val="28"/>
        </w:rPr>
        <w:t>Ак</w:t>
      </w:r>
      <w:r w:rsidR="007175B1" w:rsidRPr="00D61F4E">
        <w:rPr>
          <w:sz w:val="28"/>
          <w:szCs w:val="28"/>
        </w:rPr>
        <w:t>сайского</w:t>
      </w:r>
      <w:proofErr w:type="spellEnd"/>
      <w:r w:rsidR="007175B1" w:rsidRPr="00D61F4E">
        <w:rPr>
          <w:sz w:val="28"/>
          <w:szCs w:val="28"/>
        </w:rPr>
        <w:t xml:space="preserve"> городского поселения </w:t>
      </w:r>
      <w:r w:rsidRPr="00D61F4E">
        <w:rPr>
          <w:sz w:val="28"/>
          <w:szCs w:val="28"/>
        </w:rPr>
        <w:t>(</w:t>
      </w:r>
      <w:r w:rsidR="007175B1" w:rsidRPr="00D61F4E">
        <w:rPr>
          <w:sz w:val="28"/>
          <w:szCs w:val="28"/>
          <w:lang w:val="en-US"/>
        </w:rPr>
        <w:t>www</w:t>
      </w:r>
      <w:r w:rsidR="007175B1" w:rsidRPr="00D61F4E">
        <w:rPr>
          <w:sz w:val="28"/>
          <w:szCs w:val="28"/>
        </w:rPr>
        <w:t>.</w:t>
      </w:r>
      <w:proofErr w:type="spellStart"/>
      <w:r w:rsidR="007175B1" w:rsidRPr="00D61F4E">
        <w:rPr>
          <w:sz w:val="28"/>
          <w:szCs w:val="28"/>
          <w:lang w:val="en-US"/>
        </w:rPr>
        <w:t>gorod</w:t>
      </w:r>
      <w:proofErr w:type="spellEnd"/>
      <w:r w:rsidR="007175B1" w:rsidRPr="00D61F4E">
        <w:rPr>
          <w:sz w:val="28"/>
          <w:szCs w:val="28"/>
        </w:rPr>
        <w:t>-</w:t>
      </w:r>
      <w:proofErr w:type="spellStart"/>
      <w:r w:rsidR="007175B1" w:rsidRPr="00D61F4E">
        <w:rPr>
          <w:sz w:val="28"/>
          <w:szCs w:val="28"/>
          <w:lang w:val="en-US"/>
        </w:rPr>
        <w:t>aksay</w:t>
      </w:r>
      <w:proofErr w:type="spellEnd"/>
      <w:r w:rsidR="007175B1" w:rsidRPr="00D61F4E">
        <w:rPr>
          <w:sz w:val="28"/>
          <w:szCs w:val="28"/>
        </w:rPr>
        <w:t>.</w:t>
      </w:r>
      <w:proofErr w:type="spellStart"/>
      <w:r w:rsidR="007175B1" w:rsidRPr="00D61F4E">
        <w:rPr>
          <w:sz w:val="28"/>
          <w:szCs w:val="28"/>
          <w:lang w:val="en-US"/>
        </w:rPr>
        <w:t>ru</w:t>
      </w:r>
      <w:proofErr w:type="spellEnd"/>
      <w:r w:rsidR="007175B1" w:rsidRPr="00D61F4E">
        <w:rPr>
          <w:sz w:val="28"/>
          <w:szCs w:val="28"/>
        </w:rPr>
        <w:t>.)</w:t>
      </w:r>
      <w:r w:rsidRPr="00D61F4E">
        <w:rPr>
          <w:sz w:val="28"/>
          <w:szCs w:val="28"/>
        </w:rPr>
        <w:t>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-образцы заполнения заявлений заявителем.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lastRenderedPageBreak/>
        <w:t>- процедура предоставления муниципальной услуги;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7.</w:t>
      </w:r>
      <w:r w:rsidRPr="00D61F4E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D61F4E" w:rsidRDefault="008E11BC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D61F4E" w:rsidRDefault="008E11BC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D61F4E" w:rsidRDefault="008E11BC" w:rsidP="007175B1">
      <w:pPr>
        <w:spacing w:line="276" w:lineRule="auto"/>
        <w:ind w:left="-426" w:firstLine="426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8.</w:t>
      </w:r>
      <w:r w:rsidRPr="00D61F4E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9.</w:t>
      </w:r>
      <w:r w:rsidRPr="00D61F4E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Решение об отказе в </w:t>
      </w:r>
      <w:r w:rsidR="00C3241D">
        <w:rPr>
          <w:bCs/>
          <w:sz w:val="28"/>
          <w:szCs w:val="28"/>
        </w:rPr>
        <w:t>п</w:t>
      </w:r>
      <w:r w:rsidR="00C3241D" w:rsidRPr="00C3241D">
        <w:rPr>
          <w:bCs/>
          <w:sz w:val="28"/>
          <w:szCs w:val="28"/>
        </w:rPr>
        <w:t>редоставлени</w:t>
      </w:r>
      <w:r w:rsidR="00C3241D">
        <w:rPr>
          <w:bCs/>
          <w:sz w:val="28"/>
          <w:szCs w:val="28"/>
        </w:rPr>
        <w:t>и</w:t>
      </w:r>
      <w:r w:rsidR="00C3241D" w:rsidRPr="00C3241D">
        <w:rPr>
          <w:bCs/>
          <w:sz w:val="28"/>
          <w:szCs w:val="28"/>
        </w:rPr>
        <w:t xml:space="preserve"> разрешения на строительство</w:t>
      </w:r>
      <w:r w:rsidRPr="00D61F4E">
        <w:rPr>
          <w:sz w:val="28"/>
          <w:szCs w:val="28"/>
        </w:rPr>
        <w:t xml:space="preserve"> принимается в следующих случаях: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10.</w:t>
      </w:r>
      <w:r w:rsidRPr="00D61F4E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Сроки исполнения муниципальной услуги.</w:t>
      </w:r>
    </w:p>
    <w:p w:rsidR="00915830" w:rsidRPr="00D61F4E" w:rsidRDefault="003E47C7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предоставления муниципальной услуги по </w:t>
      </w:r>
      <w:r w:rsidR="00C3241D">
        <w:rPr>
          <w:bCs/>
          <w:sz w:val="28"/>
          <w:szCs w:val="28"/>
        </w:rPr>
        <w:t>п</w:t>
      </w:r>
      <w:r w:rsidR="00C3241D" w:rsidRPr="00C3241D">
        <w:rPr>
          <w:bCs/>
          <w:sz w:val="28"/>
          <w:szCs w:val="28"/>
        </w:rPr>
        <w:t>редоставлени</w:t>
      </w:r>
      <w:r w:rsidR="00C3241D">
        <w:rPr>
          <w:bCs/>
          <w:sz w:val="28"/>
          <w:szCs w:val="28"/>
        </w:rPr>
        <w:t>ю</w:t>
      </w:r>
      <w:r w:rsidR="00C3241D" w:rsidRPr="00C3241D">
        <w:rPr>
          <w:bCs/>
          <w:sz w:val="28"/>
          <w:szCs w:val="28"/>
        </w:rPr>
        <w:t xml:space="preserve"> разрешения на строительство</w:t>
      </w:r>
      <w:r w:rsidR="00C3241D" w:rsidRPr="00D61F4E">
        <w:rPr>
          <w:sz w:val="28"/>
          <w:szCs w:val="28"/>
        </w:rPr>
        <w:t xml:space="preserve"> </w:t>
      </w:r>
      <w:r w:rsidRPr="00D61F4E">
        <w:rPr>
          <w:sz w:val="28"/>
          <w:szCs w:val="28"/>
        </w:rPr>
        <w:t>осуществляется в течение 10 дней со дня регистрации заявления</w:t>
      </w:r>
      <w:r w:rsidR="00915830" w:rsidRPr="00D61F4E">
        <w:rPr>
          <w:sz w:val="28"/>
          <w:szCs w:val="28"/>
        </w:rPr>
        <w:t>.</w:t>
      </w:r>
    </w:p>
    <w:p w:rsidR="00676951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Заявление с пакетом документов регистрируется </w:t>
      </w:r>
      <w:r w:rsidR="00ED0BE7">
        <w:rPr>
          <w:sz w:val="28"/>
          <w:szCs w:val="28"/>
        </w:rPr>
        <w:t>не более 3 д</w:t>
      </w:r>
      <w:r w:rsidR="00ED0BE7" w:rsidRPr="003B0A02">
        <w:rPr>
          <w:sz w:val="28"/>
          <w:szCs w:val="28"/>
        </w:rPr>
        <w:t>н</w:t>
      </w:r>
      <w:r w:rsidR="00ED0BE7">
        <w:rPr>
          <w:sz w:val="28"/>
          <w:szCs w:val="28"/>
        </w:rPr>
        <w:t>ей</w:t>
      </w:r>
      <w:r w:rsidRPr="00D61F4E">
        <w:rPr>
          <w:sz w:val="28"/>
          <w:szCs w:val="28"/>
        </w:rPr>
        <w:t>.</w:t>
      </w:r>
    </w:p>
    <w:p w:rsidR="00676951" w:rsidRPr="00D61F4E" w:rsidRDefault="0067695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11.</w:t>
      </w:r>
      <w:r w:rsidRPr="00D61F4E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D61F4E" w:rsidRDefault="00C3241D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3241D">
        <w:rPr>
          <w:bCs/>
          <w:sz w:val="28"/>
          <w:szCs w:val="28"/>
        </w:rPr>
        <w:t>Предоставление разрешения на строительство</w:t>
      </w:r>
      <w:r w:rsidR="00915830" w:rsidRPr="00D61F4E">
        <w:rPr>
          <w:sz w:val="28"/>
          <w:szCs w:val="28"/>
        </w:rPr>
        <w:t>.</w:t>
      </w: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D61F4E" w:rsidRDefault="00915830" w:rsidP="007175B1">
      <w:pPr>
        <w:spacing w:line="276" w:lineRule="auto"/>
        <w:ind w:left="-426" w:firstLine="426"/>
        <w:rPr>
          <w:sz w:val="28"/>
          <w:szCs w:val="28"/>
        </w:rPr>
      </w:pPr>
    </w:p>
    <w:p w:rsidR="00915830" w:rsidRPr="00D61F4E" w:rsidRDefault="00915830" w:rsidP="007175B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lastRenderedPageBreak/>
        <w:t>12.</w:t>
      </w:r>
      <w:r w:rsidRPr="00D61F4E">
        <w:rPr>
          <w:sz w:val="28"/>
          <w:szCs w:val="28"/>
        </w:rPr>
        <w:tab/>
        <w:t>Время приема заявителей.</w:t>
      </w:r>
    </w:p>
    <w:p w:rsidR="00915830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D61F4E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D61F4E">
        <w:rPr>
          <w:sz w:val="28"/>
          <w:szCs w:val="28"/>
          <w:u w:val="single"/>
        </w:rPr>
        <w:t>:</w:t>
      </w:r>
    </w:p>
    <w:p w:rsidR="00915830" w:rsidRPr="00D61F4E" w:rsidRDefault="00CB231F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Вторник: 8.00-12.00, 13.00-17.00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0412FD" w:rsidRPr="00D61F4E">
        <w:rPr>
          <w:sz w:val="28"/>
          <w:szCs w:val="28"/>
        </w:rPr>
        <w:t>15</w:t>
      </w:r>
      <w:r w:rsidRPr="00D61F4E">
        <w:rPr>
          <w:sz w:val="28"/>
          <w:szCs w:val="28"/>
        </w:rPr>
        <w:t xml:space="preserve"> минут.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D61F4E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понедельник, вторник, среда, четверг – с 8.00-</w:t>
      </w:r>
      <w:r w:rsidR="007961C9" w:rsidRPr="00D61F4E">
        <w:rPr>
          <w:sz w:val="28"/>
          <w:szCs w:val="28"/>
        </w:rPr>
        <w:t>17</w:t>
      </w:r>
      <w:r w:rsidRPr="00D61F4E">
        <w:rPr>
          <w:sz w:val="28"/>
          <w:szCs w:val="28"/>
        </w:rPr>
        <w:t xml:space="preserve">.00; 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пятница – с 8.00-</w:t>
      </w:r>
      <w:r w:rsidR="007961C9" w:rsidRPr="00D61F4E">
        <w:rPr>
          <w:sz w:val="28"/>
          <w:szCs w:val="28"/>
        </w:rPr>
        <w:t>12</w:t>
      </w:r>
      <w:r w:rsidRPr="00D61F4E">
        <w:rPr>
          <w:sz w:val="28"/>
          <w:szCs w:val="28"/>
        </w:rPr>
        <w:t>.00;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суббота</w:t>
      </w:r>
      <w:r w:rsidR="007961C9" w:rsidRPr="00D61F4E">
        <w:rPr>
          <w:sz w:val="28"/>
          <w:szCs w:val="28"/>
        </w:rPr>
        <w:t>, воскресенье</w:t>
      </w:r>
      <w:r w:rsidRPr="00D61F4E">
        <w:rPr>
          <w:sz w:val="28"/>
          <w:szCs w:val="28"/>
        </w:rPr>
        <w:t xml:space="preserve"> – </w:t>
      </w:r>
      <w:r w:rsidR="007961C9" w:rsidRPr="00D61F4E">
        <w:rPr>
          <w:sz w:val="28"/>
          <w:szCs w:val="28"/>
        </w:rPr>
        <w:t>выходные дни</w:t>
      </w:r>
      <w:r w:rsidRPr="00D61F4E">
        <w:rPr>
          <w:sz w:val="28"/>
          <w:szCs w:val="28"/>
        </w:rPr>
        <w:t>.</w:t>
      </w:r>
    </w:p>
    <w:p w:rsidR="00915830" w:rsidRPr="00D61F4E" w:rsidRDefault="00915830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0412FD" w:rsidRPr="00D61F4E">
        <w:rPr>
          <w:sz w:val="28"/>
          <w:szCs w:val="28"/>
        </w:rPr>
        <w:t>15</w:t>
      </w:r>
      <w:r w:rsidRPr="00D61F4E">
        <w:rPr>
          <w:sz w:val="28"/>
          <w:szCs w:val="28"/>
        </w:rPr>
        <w:t xml:space="preserve"> минут.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>13.</w:t>
      </w:r>
      <w:r w:rsidRPr="00D61F4E">
        <w:rPr>
          <w:sz w:val="28"/>
          <w:szCs w:val="28"/>
        </w:rPr>
        <w:tab/>
      </w:r>
      <w:r w:rsidRPr="00D61F4E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sz w:val="28"/>
          <w:szCs w:val="28"/>
        </w:rPr>
        <w:t>14.</w:t>
      </w:r>
      <w:r w:rsidRPr="00D61F4E">
        <w:rPr>
          <w:sz w:val="28"/>
          <w:szCs w:val="28"/>
        </w:rPr>
        <w:tab/>
      </w:r>
      <w:r w:rsidRPr="00D61F4E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15.</w:t>
      </w:r>
      <w:r w:rsidRPr="00D61F4E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доступность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доступность информации;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lastRenderedPageBreak/>
        <w:t>- соблюдение сроков предоставления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firstLine="595"/>
        <w:jc w:val="both"/>
        <w:rPr>
          <w:bCs/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D61F4E" w:rsidRDefault="007961C9" w:rsidP="007175B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D61F4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D61F4E" w:rsidRDefault="007961C9" w:rsidP="007175B1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17.</w:t>
      </w:r>
      <w:r w:rsidRPr="00D61F4E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исполнение муниципальной услуги;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контроль за исполнением муниципальной функции.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lastRenderedPageBreak/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7175B1" w:rsidRPr="00D61F4E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D61F4E">
        <w:rPr>
          <w:sz w:val="28"/>
          <w:szCs w:val="28"/>
        </w:rPr>
        <w:t>(далее - отдел).</w:t>
      </w:r>
    </w:p>
    <w:p w:rsidR="007961C9" w:rsidRPr="00D61F4E" w:rsidRDefault="007961C9" w:rsidP="007175B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175B1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7175B1" w:rsidRPr="00D61F4E" w:rsidRDefault="007175B1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</w:t>
      </w:r>
      <w:r w:rsidR="009C55C4" w:rsidRPr="00D61F4E">
        <w:rPr>
          <w:sz w:val="28"/>
          <w:szCs w:val="28"/>
        </w:rPr>
        <w:t xml:space="preserve">подготовки </w:t>
      </w:r>
      <w:r w:rsidR="003E47C7" w:rsidRPr="00D61F4E">
        <w:rPr>
          <w:sz w:val="28"/>
          <w:szCs w:val="28"/>
        </w:rPr>
        <w:t>разрешения на строительство</w:t>
      </w:r>
      <w:r w:rsidR="009C55C4" w:rsidRPr="00D61F4E">
        <w:rPr>
          <w:sz w:val="28"/>
          <w:szCs w:val="28"/>
        </w:rPr>
        <w:t>;</w:t>
      </w:r>
    </w:p>
    <w:p w:rsidR="007961C9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- </w:t>
      </w:r>
      <w:r w:rsidR="00C26652" w:rsidRPr="00D61F4E">
        <w:rPr>
          <w:bCs/>
          <w:sz w:val="28"/>
          <w:szCs w:val="28"/>
        </w:rPr>
        <w:t>выдач</w:t>
      </w:r>
      <w:r w:rsidR="00C3241D">
        <w:rPr>
          <w:bCs/>
          <w:sz w:val="28"/>
          <w:szCs w:val="28"/>
        </w:rPr>
        <w:t>и</w:t>
      </w:r>
      <w:r w:rsidR="00C26652" w:rsidRPr="00D61F4E">
        <w:rPr>
          <w:bCs/>
          <w:sz w:val="28"/>
          <w:szCs w:val="28"/>
        </w:rPr>
        <w:t xml:space="preserve"> разрешения на строительство</w:t>
      </w:r>
      <w:r w:rsidR="007961C9" w:rsidRPr="00D61F4E">
        <w:rPr>
          <w:sz w:val="28"/>
          <w:szCs w:val="28"/>
        </w:rPr>
        <w:t>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Принятие решения по исполнению 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3E47C7" w:rsidRPr="00D61F4E">
        <w:rPr>
          <w:sz w:val="28"/>
          <w:szCs w:val="28"/>
        </w:rPr>
        <w:t>выдает разрешение на строительство (реконструкцию) объекта капитального строительства</w:t>
      </w:r>
      <w:r w:rsidRPr="00D61F4E">
        <w:rPr>
          <w:sz w:val="28"/>
          <w:szCs w:val="28"/>
        </w:rPr>
        <w:t xml:space="preserve"> или </w:t>
      </w:r>
      <w:r w:rsidR="009C55C4" w:rsidRPr="00D61F4E">
        <w:rPr>
          <w:sz w:val="28"/>
          <w:szCs w:val="28"/>
        </w:rPr>
        <w:t>отказывает</w:t>
      </w:r>
      <w:r w:rsidRPr="00D61F4E">
        <w:rPr>
          <w:sz w:val="28"/>
          <w:szCs w:val="28"/>
        </w:rPr>
        <w:t xml:space="preserve"> в предоставлении </w:t>
      </w:r>
      <w:r w:rsidR="009C55C4" w:rsidRPr="00D61F4E">
        <w:rPr>
          <w:sz w:val="28"/>
          <w:szCs w:val="28"/>
        </w:rPr>
        <w:t>муниципальной услуги.</w:t>
      </w:r>
    </w:p>
    <w:p w:rsidR="007961C9" w:rsidRPr="00D61F4E" w:rsidRDefault="007961C9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 xml:space="preserve">В случае отказа в предоставлении </w:t>
      </w:r>
      <w:r w:rsidR="009C55C4" w:rsidRPr="00D61F4E">
        <w:rPr>
          <w:sz w:val="28"/>
          <w:szCs w:val="28"/>
        </w:rPr>
        <w:t>муниципальной услуги «</w:t>
      </w:r>
      <w:r w:rsidR="00C3241D" w:rsidRPr="00C3241D">
        <w:rPr>
          <w:bCs/>
          <w:sz w:val="28"/>
          <w:szCs w:val="28"/>
        </w:rPr>
        <w:t>Предоставление разрешения на строительство</w:t>
      </w:r>
      <w:r w:rsidR="009C55C4" w:rsidRPr="00D61F4E">
        <w:rPr>
          <w:sz w:val="28"/>
          <w:szCs w:val="28"/>
        </w:rPr>
        <w:t>»</w:t>
      </w:r>
      <w:r w:rsidRPr="00D61F4E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Исполнение муниципальной услуги.</w:t>
      </w:r>
    </w:p>
    <w:p w:rsidR="003E47C7" w:rsidRPr="00D61F4E" w:rsidRDefault="002A711D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bCs/>
          <w:sz w:val="28"/>
          <w:szCs w:val="28"/>
        </w:rPr>
        <w:t>п</w:t>
      </w:r>
      <w:r w:rsidRPr="00C3241D">
        <w:rPr>
          <w:bCs/>
          <w:sz w:val="28"/>
          <w:szCs w:val="28"/>
        </w:rPr>
        <w:t>редоставление разрешения на строительство</w:t>
      </w:r>
      <w:r w:rsidRPr="003B0A02">
        <w:rPr>
          <w:sz w:val="28"/>
          <w:szCs w:val="28"/>
        </w:rPr>
        <w:t>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18.</w:t>
      </w:r>
      <w:r w:rsidRPr="00D61F4E">
        <w:rPr>
          <w:sz w:val="28"/>
          <w:szCs w:val="28"/>
        </w:rPr>
        <w:tab/>
        <w:t>Блок-схема предоставления муниципальной услуги «</w:t>
      </w:r>
      <w:r w:rsidR="00D60C55" w:rsidRPr="00C3241D">
        <w:rPr>
          <w:bCs/>
          <w:sz w:val="28"/>
          <w:szCs w:val="28"/>
        </w:rPr>
        <w:t>Предоставление разрешения на строительство</w:t>
      </w:r>
      <w:r w:rsidRPr="00D61F4E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D61F4E">
        <w:rPr>
          <w:sz w:val="28"/>
          <w:szCs w:val="28"/>
        </w:rPr>
        <w:t>19.</w:t>
      </w:r>
      <w:r w:rsidRPr="00D61F4E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</w:t>
      </w:r>
      <w:r w:rsidR="002A711D">
        <w:rPr>
          <w:sz w:val="28"/>
          <w:szCs w:val="28"/>
        </w:rPr>
        <w:t>авляемые МФЦ, а также на услуги</w:t>
      </w:r>
      <w:r w:rsidRPr="00D61F4E">
        <w:rPr>
          <w:sz w:val="28"/>
          <w:szCs w:val="28"/>
        </w:rPr>
        <w:t>.</w:t>
      </w:r>
    </w:p>
    <w:p w:rsidR="00D60C55" w:rsidRDefault="00D60C55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</w:p>
    <w:p w:rsidR="00D60C55" w:rsidRPr="00D61F4E" w:rsidRDefault="00D60C55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</w:p>
    <w:p w:rsidR="00C36831" w:rsidRPr="00D61F4E" w:rsidRDefault="00C36831" w:rsidP="007175B1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D61F4E" w:rsidRDefault="00C36831" w:rsidP="007175B1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D61F4E">
        <w:rPr>
          <w:b/>
          <w:bCs/>
          <w:sz w:val="28"/>
          <w:szCs w:val="28"/>
          <w:lang w:val="en-US"/>
        </w:rPr>
        <w:t>IV</w:t>
      </w:r>
      <w:r w:rsidRPr="00D61F4E">
        <w:rPr>
          <w:b/>
          <w:bCs/>
          <w:sz w:val="28"/>
          <w:szCs w:val="28"/>
        </w:rPr>
        <w:t xml:space="preserve">. </w:t>
      </w:r>
      <w:r w:rsidR="009C55C4" w:rsidRPr="00D61F4E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20.</w:t>
      </w:r>
      <w:r w:rsidRPr="00D61F4E">
        <w:rPr>
          <w:bCs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D61F4E">
        <w:rPr>
          <w:bCs/>
          <w:sz w:val="28"/>
          <w:szCs w:val="28"/>
        </w:rPr>
        <w:lastRenderedPageBreak/>
        <w:t>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21.</w:t>
      </w:r>
      <w:r w:rsidRPr="00D61F4E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22.</w:t>
      </w:r>
      <w:r w:rsidRPr="00D61F4E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23.</w:t>
      </w:r>
      <w:r w:rsidRPr="00D61F4E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D61F4E" w:rsidRDefault="009C55C4" w:rsidP="007175B1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D61F4E">
        <w:rPr>
          <w:bCs/>
          <w:sz w:val="28"/>
          <w:szCs w:val="28"/>
        </w:rPr>
        <w:t>24.</w:t>
      </w:r>
      <w:r w:rsidRPr="00D61F4E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D61F4E" w:rsidRDefault="009C55C4" w:rsidP="007175B1">
      <w:pPr>
        <w:spacing w:line="276" w:lineRule="auto"/>
        <w:rPr>
          <w:sz w:val="28"/>
          <w:szCs w:val="28"/>
        </w:rPr>
      </w:pPr>
    </w:p>
    <w:p w:rsidR="00C36831" w:rsidRPr="00D61F4E" w:rsidRDefault="00C36831" w:rsidP="007175B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1F4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D61F4E" w:rsidRDefault="00C36831" w:rsidP="0071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4E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D61F4E" w:rsidRDefault="00C36831" w:rsidP="0071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4E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D61F4E" w:rsidRDefault="00C36831" w:rsidP="007175B1">
      <w:pPr>
        <w:spacing w:line="276" w:lineRule="auto"/>
        <w:jc w:val="center"/>
        <w:rPr>
          <w:b/>
          <w:sz w:val="28"/>
          <w:szCs w:val="28"/>
        </w:rPr>
      </w:pPr>
      <w:r w:rsidRPr="00D61F4E">
        <w:rPr>
          <w:b/>
          <w:sz w:val="28"/>
          <w:szCs w:val="28"/>
        </w:rPr>
        <w:t>муниципальных служащих</w:t>
      </w:r>
    </w:p>
    <w:p w:rsidR="00C36831" w:rsidRPr="00D61F4E" w:rsidRDefault="00C36831" w:rsidP="007175B1">
      <w:pPr>
        <w:spacing w:line="276" w:lineRule="auto"/>
        <w:jc w:val="center"/>
        <w:rPr>
          <w:sz w:val="28"/>
          <w:szCs w:val="28"/>
        </w:rPr>
      </w:pP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</w:t>
      </w:r>
      <w:r w:rsidR="00BE142B" w:rsidRPr="00D61F4E">
        <w:rPr>
          <w:rFonts w:ascii="Times New Roman" w:hAnsi="Times New Roman" w:cs="Times New Roman"/>
          <w:sz w:val="28"/>
          <w:szCs w:val="28"/>
        </w:rPr>
        <w:t xml:space="preserve"> </w:t>
      </w:r>
      <w:r w:rsidRPr="00D61F4E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6) затребование с заявителя  при предоставлении муниципальной услуги </w:t>
      </w:r>
      <w:r w:rsidRPr="00D61F4E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7175B1" w:rsidRPr="00D61F4E">
        <w:rPr>
          <w:rFonts w:ascii="Times New Roman" w:hAnsi="Times New Roman" w:cs="Times New Roman"/>
          <w:sz w:val="28"/>
          <w:szCs w:val="28"/>
        </w:rPr>
        <w:t>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D61F4E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D61F4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5B1" w:rsidRPr="00D61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75B1" w:rsidRPr="00D61F4E">
        <w:rPr>
          <w:rFonts w:ascii="Times New Roman" w:hAnsi="Times New Roman" w:cs="Times New Roman"/>
          <w:sz w:val="28"/>
          <w:szCs w:val="28"/>
        </w:rPr>
        <w:t>,</w:t>
      </w:r>
      <w:r w:rsidRPr="00D61F4E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F4E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D61F4E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 в течение пяти рабочих дней со дня ее регистрации.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D61F4E" w:rsidRDefault="00676951" w:rsidP="007175B1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E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676951" w:rsidRPr="00D61F4E" w:rsidRDefault="00676951" w:rsidP="007175B1">
      <w:pPr>
        <w:spacing w:line="276" w:lineRule="auto"/>
        <w:jc w:val="both"/>
        <w:rPr>
          <w:sz w:val="28"/>
          <w:szCs w:val="28"/>
        </w:rPr>
      </w:pP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Начальник общего отдела</w:t>
      </w: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Администрации Аксайского</w:t>
      </w:r>
    </w:p>
    <w:p w:rsidR="007175B1" w:rsidRPr="00D61F4E" w:rsidRDefault="007175B1" w:rsidP="007175B1">
      <w:pPr>
        <w:spacing w:line="276" w:lineRule="auto"/>
        <w:jc w:val="both"/>
        <w:rPr>
          <w:sz w:val="28"/>
          <w:szCs w:val="28"/>
        </w:rPr>
      </w:pPr>
      <w:r w:rsidRPr="00D61F4E">
        <w:rPr>
          <w:sz w:val="28"/>
          <w:szCs w:val="28"/>
        </w:rPr>
        <w:t>городского поселения                                                                   Л.В. Савельева</w:t>
      </w:r>
    </w:p>
    <w:p w:rsidR="007175B1" w:rsidRPr="00D61F4E" w:rsidRDefault="007175B1" w:rsidP="007175B1">
      <w:pPr>
        <w:jc w:val="both"/>
        <w:rPr>
          <w:sz w:val="28"/>
          <w:szCs w:val="28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</w:p>
    <w:p w:rsidR="002A711D" w:rsidRDefault="002A711D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D60C55" w:rsidRDefault="00D60C55" w:rsidP="00C36831">
      <w:pPr>
        <w:jc w:val="both"/>
        <w:rPr>
          <w:sz w:val="18"/>
          <w:szCs w:val="22"/>
        </w:rPr>
      </w:pPr>
    </w:p>
    <w:p w:rsidR="00676951" w:rsidRPr="00D61F4E" w:rsidRDefault="00676951" w:rsidP="00C36831">
      <w:pPr>
        <w:jc w:val="both"/>
        <w:rPr>
          <w:sz w:val="18"/>
          <w:szCs w:val="22"/>
        </w:rPr>
      </w:pPr>
    </w:p>
    <w:p w:rsidR="00676951" w:rsidRPr="00D61F4E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D61F4E">
        <w:rPr>
          <w:szCs w:val="28"/>
        </w:rPr>
        <w:t>Приложение № 1</w:t>
      </w:r>
    </w:p>
    <w:p w:rsidR="00676951" w:rsidRPr="00D61F4E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D61F4E">
        <w:rPr>
          <w:szCs w:val="28"/>
        </w:rPr>
        <w:t xml:space="preserve">к Административному регламенту </w:t>
      </w:r>
    </w:p>
    <w:p w:rsidR="00676951" w:rsidRPr="00D61F4E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D61F4E">
        <w:rPr>
          <w:szCs w:val="28"/>
        </w:rPr>
        <w:t>по предоставлению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szCs w:val="28"/>
        </w:rPr>
        <w:t>»</w:t>
      </w:r>
    </w:p>
    <w:p w:rsidR="00676951" w:rsidRPr="00D61F4E" w:rsidRDefault="00676951" w:rsidP="00676951">
      <w:pPr>
        <w:ind w:firstLine="595"/>
        <w:jc w:val="right"/>
        <w:rPr>
          <w:szCs w:val="28"/>
        </w:rPr>
      </w:pPr>
    </w:p>
    <w:p w:rsidR="00676951" w:rsidRPr="00D61F4E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D61F4E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rFonts w:eastAsia="Calibri"/>
          <w:szCs w:val="28"/>
          <w:lang w:eastAsia="en-US"/>
        </w:rPr>
        <w:t>»</w:t>
      </w:r>
    </w:p>
    <w:p w:rsidR="001A1F7D" w:rsidRPr="00D61F4E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197704" w:rsidRPr="00D61F4E" w:rsidRDefault="00197704" w:rsidP="00197704">
      <w:pPr>
        <w:ind w:firstLine="595"/>
        <w:jc w:val="both"/>
        <w:rPr>
          <w:szCs w:val="28"/>
        </w:rPr>
      </w:pPr>
      <w:r w:rsidRPr="00D61F4E">
        <w:rPr>
          <w:szCs w:val="28"/>
        </w:rPr>
        <w:t>Для принятия решения о выдаче разрешения на строительство</w:t>
      </w:r>
      <w:r w:rsidR="00095FC2" w:rsidRPr="00D61F4E">
        <w:rPr>
          <w:szCs w:val="28"/>
        </w:rPr>
        <w:t>, реконструкцию</w:t>
      </w:r>
      <w:r w:rsidRPr="00D61F4E">
        <w:rPr>
          <w:szCs w:val="28"/>
        </w:rPr>
        <w:t xml:space="preserve"> необходимы следующие документы:</w:t>
      </w:r>
    </w:p>
    <w:p w:rsidR="00095FC2" w:rsidRPr="00D61F4E" w:rsidRDefault="00095FC2" w:rsidP="00197704">
      <w:pPr>
        <w:ind w:firstLine="595"/>
        <w:jc w:val="both"/>
        <w:rPr>
          <w:szCs w:val="28"/>
        </w:rPr>
      </w:pP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1. Заявление о </w:t>
      </w:r>
      <w:r w:rsidR="00D60C55">
        <w:rPr>
          <w:szCs w:val="28"/>
        </w:rPr>
        <w:t>п</w:t>
      </w:r>
      <w:r w:rsidR="00D60C55" w:rsidRPr="00D60C55">
        <w:rPr>
          <w:szCs w:val="28"/>
        </w:rPr>
        <w:t>редоставлени</w:t>
      </w:r>
      <w:r w:rsidR="00D60C55">
        <w:rPr>
          <w:szCs w:val="28"/>
        </w:rPr>
        <w:t>и</w:t>
      </w:r>
      <w:r w:rsidR="00D60C55" w:rsidRPr="00D60C55">
        <w:rPr>
          <w:szCs w:val="28"/>
        </w:rPr>
        <w:t xml:space="preserve"> разрешения на строительство</w:t>
      </w:r>
      <w:r w:rsidRPr="00D61F4E">
        <w:rPr>
          <w:szCs w:val="28"/>
        </w:rPr>
        <w:tab/>
      </w:r>
      <w:r w:rsidRPr="00D61F4E">
        <w:rPr>
          <w:i/>
          <w:szCs w:val="28"/>
        </w:rPr>
        <w:t>(Оригинал</w:t>
      </w:r>
      <w:r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 Правоустанавливающие документы на земельный участок (за исключением реконструкции в многоквартирных домах):</w:t>
      </w:r>
      <w:r w:rsidRPr="00D61F4E">
        <w:rPr>
          <w:szCs w:val="28"/>
        </w:rPr>
        <w:tab/>
      </w:r>
      <w:r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</w:t>
      </w:r>
      <w:r w:rsidR="00AB4A9D" w:rsidRPr="00D61F4E">
        <w:rPr>
          <w:szCs w:val="28"/>
        </w:rPr>
        <w:t>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2.2</w:t>
      </w:r>
      <w:r w:rsidR="00AB4A9D" w:rsidRPr="00D61F4E">
        <w:rPr>
          <w:szCs w:val="28"/>
        </w:rPr>
        <w:t>. Договор на передачу земельного участка в постоянное (бессрочное) пользование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2.3</w:t>
      </w:r>
      <w:r w:rsidR="00AB4A9D" w:rsidRPr="00D61F4E">
        <w:rPr>
          <w:szCs w:val="28"/>
        </w:rPr>
        <w:t>. Свидетельство о пожизненном наследуемом владении земельным участком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2.4</w:t>
      </w:r>
      <w:r w:rsidR="008D4108" w:rsidRPr="00D61F4E">
        <w:rPr>
          <w:szCs w:val="28"/>
        </w:rPr>
        <w:t>.</w:t>
      </w:r>
      <w:r w:rsidR="00AB4A9D" w:rsidRPr="00D61F4E">
        <w:rPr>
          <w:szCs w:val="28"/>
        </w:rPr>
        <w:t xml:space="preserve"> Свидетельство о праве бессрочного (постоянного) пользования землей</w:t>
      </w:r>
      <w:r w:rsidR="00AB4A9D" w:rsidRPr="00D61F4E">
        <w:rPr>
          <w:szCs w:val="28"/>
        </w:rPr>
        <w:tab/>
      </w:r>
    </w:p>
    <w:p w:rsidR="00AB4A9D" w:rsidRPr="00D61F4E" w:rsidRDefault="008D4108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</w:t>
      </w:r>
      <w:r w:rsidR="00CB231F">
        <w:rPr>
          <w:szCs w:val="28"/>
        </w:rPr>
        <w:t>5</w:t>
      </w:r>
      <w:r w:rsidRPr="00D61F4E">
        <w:rPr>
          <w:szCs w:val="28"/>
        </w:rPr>
        <w:t>.</w:t>
      </w:r>
      <w:r w:rsidR="00AB4A9D" w:rsidRPr="00D61F4E">
        <w:rPr>
          <w:szCs w:val="28"/>
        </w:rPr>
        <w:t xml:space="preserve"> Договор аренды земельного участка</w:t>
      </w:r>
      <w:r w:rsidR="00AB4A9D" w:rsidRPr="00D61F4E">
        <w:rPr>
          <w:szCs w:val="28"/>
        </w:rPr>
        <w:tab/>
      </w:r>
    </w:p>
    <w:p w:rsidR="00AB4A9D" w:rsidRPr="00D61F4E" w:rsidRDefault="008D4108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2.</w:t>
      </w:r>
      <w:r w:rsidR="00CB231F">
        <w:rPr>
          <w:szCs w:val="28"/>
        </w:rPr>
        <w:t>6</w:t>
      </w:r>
      <w:r w:rsidR="00AB4A9D" w:rsidRPr="00D61F4E">
        <w:rPr>
          <w:szCs w:val="28"/>
        </w:rPr>
        <w:t>. Договор купли-продажи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2.7</w:t>
      </w:r>
      <w:r w:rsidR="00AB4A9D" w:rsidRPr="00D61F4E">
        <w:rPr>
          <w:szCs w:val="28"/>
        </w:rPr>
        <w:t>. Договор мены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2.8</w:t>
      </w:r>
      <w:r w:rsidR="00AB4A9D" w:rsidRPr="00D61F4E">
        <w:rPr>
          <w:szCs w:val="28"/>
        </w:rPr>
        <w:t>. Договор дарения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2.9</w:t>
      </w:r>
      <w:r w:rsidR="00AB4A9D" w:rsidRPr="00D61F4E">
        <w:rPr>
          <w:szCs w:val="28"/>
        </w:rPr>
        <w:t>. Договор о переуступке прав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2.10</w:t>
      </w:r>
      <w:r w:rsidR="00AB4A9D" w:rsidRPr="00D61F4E">
        <w:rPr>
          <w:szCs w:val="28"/>
        </w:rPr>
        <w:t>. Решение суда</w:t>
      </w:r>
      <w:r w:rsidR="00AB4A9D" w:rsidRPr="00D61F4E">
        <w:rPr>
          <w:szCs w:val="28"/>
        </w:rPr>
        <w:tab/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2.11</w:t>
      </w:r>
      <w:r w:rsidR="00AB4A9D" w:rsidRPr="00D61F4E">
        <w:rPr>
          <w:szCs w:val="28"/>
        </w:rPr>
        <w:t>. 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AB4A9D" w:rsidRPr="00D61F4E">
        <w:rPr>
          <w:szCs w:val="28"/>
        </w:rPr>
        <w:t>Росатом</w:t>
      </w:r>
      <w:proofErr w:type="spellEnd"/>
      <w:r w:rsidR="00AB4A9D" w:rsidRPr="00D61F4E">
        <w:rPr>
          <w:szCs w:val="28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(при </w:t>
      </w:r>
      <w:r w:rsidRPr="00D61F4E">
        <w:rPr>
          <w:szCs w:val="28"/>
        </w:rPr>
        <w:t xml:space="preserve">наличии) </w:t>
      </w:r>
      <w:r w:rsidRPr="00D61F4E">
        <w:rPr>
          <w:szCs w:val="28"/>
        </w:rPr>
        <w:tab/>
      </w:r>
      <w:r w:rsidR="00AB4A9D" w:rsidRPr="00D61F4E">
        <w:rPr>
          <w:i/>
          <w:szCs w:val="28"/>
        </w:rPr>
        <w:t>(Копия при предъявлении оригинала)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3. Градостроительный план земельного участка или в случае </w:t>
      </w:r>
      <w:r w:rsidR="00D60C55">
        <w:rPr>
          <w:szCs w:val="28"/>
        </w:rPr>
        <w:t>п</w:t>
      </w:r>
      <w:r w:rsidR="00D60C55" w:rsidRPr="00D60C55">
        <w:rPr>
          <w:szCs w:val="28"/>
        </w:rPr>
        <w:t>редоставлени</w:t>
      </w:r>
      <w:r w:rsidR="00D60C55">
        <w:rPr>
          <w:szCs w:val="28"/>
        </w:rPr>
        <w:t>я</w:t>
      </w:r>
      <w:r w:rsidR="00D60C55" w:rsidRPr="00D60C55">
        <w:rPr>
          <w:szCs w:val="28"/>
        </w:rPr>
        <w:t xml:space="preserve"> разрешения на строительство</w:t>
      </w:r>
      <w:r w:rsidR="00D60C55" w:rsidRPr="00D61F4E">
        <w:rPr>
          <w:szCs w:val="28"/>
        </w:rPr>
        <w:t xml:space="preserve"> </w:t>
      </w:r>
      <w:r w:rsidRPr="00D61F4E">
        <w:rPr>
          <w:szCs w:val="28"/>
        </w:rPr>
        <w:t>линейного объекта реквизиты проекта планировки территории и проекта межевания территории</w:t>
      </w:r>
      <w:r w:rsidRPr="00D61F4E">
        <w:rPr>
          <w:szCs w:val="28"/>
        </w:rPr>
        <w:tab/>
      </w:r>
      <w:r w:rsidRPr="00D61F4E">
        <w:rPr>
          <w:i/>
          <w:szCs w:val="28"/>
        </w:rPr>
        <w:t>(Копия при предъявлении оригинала)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4. Материалы, содержащиеся в проектной документации: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Пояснительная записка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Схемы, отображающие архитектурные решения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- Проект организации строительства объекта капитального строительства 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>- Проект организации работ по сносу или демонтажу объектов капитального строительства, их частей</w:t>
      </w:r>
      <w:r w:rsidRPr="00D61F4E">
        <w:rPr>
          <w:szCs w:val="28"/>
        </w:rPr>
        <w:tab/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5.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</w:t>
      </w:r>
      <w:r w:rsidRPr="00D61F4E">
        <w:rPr>
          <w:szCs w:val="28"/>
        </w:rPr>
        <w:lastRenderedPageBreak/>
        <w:t xml:space="preserve">предусмотренном частью 12.1 статьи 48 </w:t>
      </w:r>
      <w:r w:rsidR="00CB231F">
        <w:rPr>
          <w:szCs w:val="28"/>
        </w:rPr>
        <w:t>Градостроительного к</w:t>
      </w:r>
      <w:r w:rsidRPr="00D61F4E">
        <w:rPr>
          <w:szCs w:val="28"/>
        </w:rPr>
        <w:t xml:space="preserve">одекса), если такая проектная документация подлежит экспертизе в соответствии со статьей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: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Pr="00D61F4E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положительное заключение государственной экспертизы проектной документации в случаях, предусмотренных частью 3.4 статьи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.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</w:p>
    <w:p w:rsidR="00AB4A9D" w:rsidRDefault="00AB4A9D" w:rsidP="00AB4A9D">
      <w:pPr>
        <w:ind w:firstLine="595"/>
        <w:jc w:val="both"/>
        <w:rPr>
          <w:szCs w:val="28"/>
        </w:rPr>
      </w:pPr>
      <w:r w:rsidRPr="00D61F4E">
        <w:rPr>
          <w:szCs w:val="28"/>
        </w:rPr>
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CB231F">
        <w:rPr>
          <w:szCs w:val="28"/>
        </w:rPr>
        <w:t>Градостроительного к</w:t>
      </w:r>
      <w:r w:rsidR="00CB231F" w:rsidRPr="00D61F4E">
        <w:rPr>
          <w:szCs w:val="28"/>
        </w:rPr>
        <w:t>одекса</w:t>
      </w:r>
      <w:r w:rsidR="00CB231F">
        <w:rPr>
          <w:szCs w:val="28"/>
        </w:rPr>
        <w:t xml:space="preserve">. </w:t>
      </w:r>
      <w:r w:rsidR="00CB231F" w:rsidRPr="00D61F4E">
        <w:rPr>
          <w:i/>
          <w:szCs w:val="28"/>
        </w:rPr>
        <w:t>(Оригинал</w:t>
      </w:r>
      <w:r w:rsidR="00CB231F" w:rsidRPr="00D61F4E">
        <w:rPr>
          <w:szCs w:val="28"/>
        </w:rPr>
        <w:t>)</w:t>
      </w:r>
      <w:r w:rsidRPr="00D61F4E">
        <w:rPr>
          <w:szCs w:val="28"/>
        </w:rPr>
        <w:tab/>
      </w:r>
    </w:p>
    <w:p w:rsidR="00CB231F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6</w:t>
      </w:r>
      <w:r w:rsidRPr="00D61F4E">
        <w:rPr>
          <w:szCs w:val="28"/>
        </w:rPr>
        <w:t xml:space="preserve">. 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 </w:t>
      </w:r>
      <w:r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095FC2">
      <w:pPr>
        <w:ind w:firstLine="595"/>
        <w:jc w:val="both"/>
        <w:rPr>
          <w:szCs w:val="28"/>
        </w:rPr>
      </w:pPr>
      <w:r>
        <w:rPr>
          <w:szCs w:val="28"/>
        </w:rPr>
        <w:t>7</w:t>
      </w:r>
      <w:r w:rsidR="00AB4A9D" w:rsidRPr="00D61F4E">
        <w:rPr>
          <w:szCs w:val="28"/>
        </w:rPr>
        <w:t>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</w:t>
      </w:r>
      <w:r w:rsidR="00095FC2" w:rsidRPr="00D61F4E">
        <w:rPr>
          <w:szCs w:val="28"/>
        </w:rPr>
        <w:t xml:space="preserve"> 40 </w:t>
      </w:r>
      <w:r>
        <w:rPr>
          <w:szCs w:val="28"/>
        </w:rPr>
        <w:t>Градостроительного к</w:t>
      </w:r>
      <w:r w:rsidRPr="00D61F4E">
        <w:rPr>
          <w:szCs w:val="28"/>
        </w:rPr>
        <w:t>одекса</w:t>
      </w:r>
      <w:r w:rsidR="00095FC2" w:rsidRPr="00D61F4E">
        <w:rPr>
          <w:szCs w:val="28"/>
        </w:rPr>
        <w:t xml:space="preserve">) </w:t>
      </w:r>
      <w:r w:rsidR="00095FC2" w:rsidRPr="00D61F4E">
        <w:rPr>
          <w:i/>
          <w:szCs w:val="28"/>
        </w:rPr>
        <w:t>(</w:t>
      </w:r>
      <w:r w:rsidR="00AB4A9D" w:rsidRPr="00D61F4E">
        <w:rPr>
          <w:i/>
          <w:szCs w:val="28"/>
        </w:rPr>
        <w:t>Копия при предъявлении оригинала</w:t>
      </w:r>
      <w:r w:rsidR="00095FC2" w:rsidRPr="00D61F4E">
        <w:rPr>
          <w:i/>
          <w:szCs w:val="28"/>
        </w:rPr>
        <w:t>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>. Согласие всех правообладателей объекта капитального строительства в случае реконструкции такого объекта, за исключением указанных в пункте 6.2ч. 7 ст. 51 Градостроительного Кодекса случаев реко</w:t>
      </w:r>
      <w:r w:rsidR="00095FC2" w:rsidRPr="00D61F4E">
        <w:rPr>
          <w:szCs w:val="28"/>
        </w:rPr>
        <w:t>нструкции многоквартирного дома (</w:t>
      </w:r>
      <w:r w:rsidR="00AB4A9D" w:rsidRPr="00D61F4E">
        <w:rPr>
          <w:szCs w:val="28"/>
        </w:rPr>
        <w:t>Оригинал</w:t>
      </w:r>
      <w:r w:rsidR="00095FC2" w:rsidRPr="00D61F4E">
        <w:rPr>
          <w:szCs w:val="28"/>
        </w:rPr>
        <w:t>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>.1. 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AB4A9D" w:rsidRPr="00D61F4E">
        <w:rPr>
          <w:szCs w:val="28"/>
        </w:rPr>
        <w:t>Росатом</w:t>
      </w:r>
      <w:proofErr w:type="spellEnd"/>
      <w:r w:rsidR="00AB4A9D" w:rsidRPr="00D61F4E">
        <w:rPr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8</w:t>
      </w:r>
      <w:r w:rsidR="00AB4A9D" w:rsidRPr="00D61F4E">
        <w:rPr>
          <w:szCs w:val="28"/>
        </w:rPr>
        <w:t>.2. Решение общего собрания собственников помещений в многоквартирном доме, принятое в соответствии с жилищным законодательство</w:t>
      </w:r>
      <w:proofErr w:type="gramStart"/>
      <w:r w:rsidR="00AB4A9D" w:rsidRPr="00D61F4E">
        <w:rPr>
          <w:szCs w:val="28"/>
        </w:rPr>
        <w:t>м(</w:t>
      </w:r>
      <w:proofErr w:type="gramEnd"/>
      <w:r w:rsidR="00AB4A9D" w:rsidRPr="00D61F4E">
        <w:rPr>
          <w:szCs w:val="28"/>
        </w:rPr>
        <w:t>в случае реконструкции многоквартирного дома) или</w:t>
      </w:r>
      <w:r w:rsidR="00095FC2" w:rsidRPr="00D61F4E">
        <w:rPr>
          <w:szCs w:val="28"/>
        </w:rPr>
        <w:t xml:space="preserve"> </w:t>
      </w:r>
      <w:r w:rsidR="00AB4A9D" w:rsidRPr="00D61F4E">
        <w:rPr>
          <w:szCs w:val="28"/>
        </w:rPr>
        <w:t>согласие всех собственников помещений в многоквартирном доме (если в результате такой реконструкции произойдет уменьшение размера общего имущества в многоквартирном доме)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(Копия при предъявлении оригинала)</w:t>
      </w:r>
    </w:p>
    <w:p w:rsidR="00AB4A9D" w:rsidRPr="00D61F4E" w:rsidRDefault="00CB231F" w:rsidP="00AB4A9D">
      <w:pPr>
        <w:ind w:firstLine="595"/>
        <w:jc w:val="both"/>
        <w:rPr>
          <w:szCs w:val="28"/>
        </w:rPr>
      </w:pPr>
      <w:r>
        <w:rPr>
          <w:szCs w:val="28"/>
        </w:rPr>
        <w:t>9</w:t>
      </w:r>
      <w:r w:rsidR="00AB4A9D" w:rsidRPr="00D61F4E">
        <w:rPr>
          <w:szCs w:val="28"/>
        </w:rPr>
        <w:t>. Выписка из ЕГРИП* (для индивидуальных предпринимателей)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(Оригинал)</w:t>
      </w:r>
      <w:r w:rsidR="00AB4A9D" w:rsidRPr="00D61F4E">
        <w:rPr>
          <w:szCs w:val="28"/>
        </w:rPr>
        <w:t>1</w:t>
      </w:r>
    </w:p>
    <w:p w:rsidR="001A1F7D" w:rsidRPr="00D61F4E" w:rsidRDefault="00CB231F" w:rsidP="004C4CA9">
      <w:pPr>
        <w:ind w:firstLine="595"/>
        <w:jc w:val="both"/>
        <w:rPr>
          <w:i/>
          <w:szCs w:val="28"/>
        </w:rPr>
      </w:pPr>
      <w:r>
        <w:rPr>
          <w:szCs w:val="28"/>
        </w:rPr>
        <w:t>10</w:t>
      </w:r>
      <w:r w:rsidR="00AB4A9D" w:rsidRPr="00D61F4E">
        <w:rPr>
          <w:szCs w:val="28"/>
        </w:rPr>
        <w:t>. Выписка из ЕГРЮЛ* (для юридических лиц)</w:t>
      </w:r>
      <w:r w:rsidR="00AB4A9D" w:rsidRPr="00D61F4E">
        <w:rPr>
          <w:szCs w:val="28"/>
        </w:rPr>
        <w:tab/>
      </w:r>
      <w:r w:rsidR="00095FC2" w:rsidRPr="00D61F4E">
        <w:rPr>
          <w:i/>
          <w:szCs w:val="28"/>
        </w:rPr>
        <w:t>(Оригинал)</w:t>
      </w:r>
    </w:p>
    <w:p w:rsidR="00095FC2" w:rsidRPr="00D61F4E" w:rsidRDefault="00095FC2" w:rsidP="004C4CA9">
      <w:pPr>
        <w:ind w:firstLine="595"/>
        <w:jc w:val="both"/>
        <w:rPr>
          <w:i/>
          <w:szCs w:val="28"/>
        </w:rPr>
      </w:pPr>
    </w:p>
    <w:p w:rsidR="00CE6ACE" w:rsidRPr="00D61F4E" w:rsidRDefault="00CE6ACE" w:rsidP="00CE6ACE">
      <w:pPr>
        <w:rPr>
          <w:szCs w:val="28"/>
        </w:rPr>
      </w:pPr>
      <w:r w:rsidRPr="00D61F4E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095FC2" w:rsidRPr="00D61F4E" w:rsidRDefault="00095FC2" w:rsidP="004C4CA9">
      <w:pPr>
        <w:ind w:firstLine="595"/>
        <w:jc w:val="both"/>
        <w:rPr>
          <w:i/>
          <w:szCs w:val="28"/>
        </w:rPr>
      </w:pPr>
    </w:p>
    <w:p w:rsidR="001B14F4" w:rsidRPr="00D61F4E" w:rsidRDefault="001B14F4" w:rsidP="004C4CA9">
      <w:pPr>
        <w:ind w:firstLine="595"/>
        <w:jc w:val="both"/>
        <w:rPr>
          <w:i/>
          <w:szCs w:val="28"/>
        </w:rPr>
      </w:pPr>
    </w:p>
    <w:p w:rsidR="001B14F4" w:rsidRDefault="001B14F4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Default="00CB231F" w:rsidP="004C4CA9">
      <w:pPr>
        <w:ind w:firstLine="595"/>
        <w:jc w:val="both"/>
        <w:rPr>
          <w:i/>
          <w:szCs w:val="28"/>
        </w:rPr>
      </w:pPr>
    </w:p>
    <w:p w:rsidR="00CB231F" w:rsidRPr="00D61F4E" w:rsidRDefault="00CB231F" w:rsidP="004C4CA9">
      <w:pPr>
        <w:ind w:firstLine="595"/>
        <w:jc w:val="both"/>
        <w:rPr>
          <w:i/>
          <w:szCs w:val="28"/>
        </w:rPr>
      </w:pPr>
    </w:p>
    <w:p w:rsidR="001A1F7D" w:rsidRDefault="001A1F7D" w:rsidP="00C36831">
      <w:pPr>
        <w:jc w:val="both"/>
        <w:rPr>
          <w:szCs w:val="22"/>
        </w:rPr>
      </w:pPr>
    </w:p>
    <w:p w:rsidR="00D60C55" w:rsidRDefault="00D60C55" w:rsidP="00C36831">
      <w:pPr>
        <w:jc w:val="both"/>
        <w:rPr>
          <w:szCs w:val="22"/>
        </w:rPr>
      </w:pPr>
    </w:p>
    <w:p w:rsidR="00D60C55" w:rsidRPr="00D61F4E" w:rsidRDefault="00D60C55" w:rsidP="00C36831">
      <w:pPr>
        <w:jc w:val="both"/>
        <w:rPr>
          <w:szCs w:val="22"/>
        </w:rPr>
      </w:pPr>
    </w:p>
    <w:p w:rsidR="00095FC2" w:rsidRPr="00D61F4E" w:rsidRDefault="00095FC2" w:rsidP="00C36831">
      <w:pPr>
        <w:jc w:val="both"/>
        <w:rPr>
          <w:szCs w:val="22"/>
        </w:rPr>
      </w:pPr>
    </w:p>
    <w:p w:rsidR="00095FC2" w:rsidRPr="00D61F4E" w:rsidRDefault="00095FC2" w:rsidP="00C36831">
      <w:pPr>
        <w:jc w:val="both"/>
        <w:rPr>
          <w:sz w:val="18"/>
          <w:szCs w:val="22"/>
        </w:rPr>
      </w:pPr>
    </w:p>
    <w:p w:rsidR="001A1F7D" w:rsidRPr="00D61F4E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D61F4E">
        <w:rPr>
          <w:szCs w:val="28"/>
        </w:rPr>
        <w:t xml:space="preserve">                                                                       Приложение № 2</w:t>
      </w:r>
    </w:p>
    <w:p w:rsidR="001A1F7D" w:rsidRPr="00D61F4E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D61F4E">
        <w:rPr>
          <w:szCs w:val="28"/>
        </w:rPr>
        <w:t>к Административному регламенту</w:t>
      </w:r>
    </w:p>
    <w:p w:rsidR="001A1F7D" w:rsidRPr="00D61F4E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D61F4E">
        <w:rPr>
          <w:szCs w:val="28"/>
        </w:rPr>
        <w:t>по предоставлению муниципальной услуги «</w:t>
      </w:r>
      <w:r w:rsidR="00D60C55" w:rsidRPr="00D60C55">
        <w:rPr>
          <w:szCs w:val="28"/>
        </w:rPr>
        <w:t>Предоставление разрешения на строительство</w:t>
      </w:r>
      <w:r w:rsidRPr="00D61F4E">
        <w:rPr>
          <w:szCs w:val="28"/>
        </w:rPr>
        <w:t>»</w:t>
      </w:r>
    </w:p>
    <w:p w:rsidR="001A1F7D" w:rsidRPr="00D61F4E" w:rsidRDefault="001A1F7D" w:rsidP="00C36831">
      <w:pPr>
        <w:jc w:val="both"/>
        <w:rPr>
          <w:sz w:val="18"/>
          <w:szCs w:val="22"/>
        </w:rPr>
      </w:pPr>
    </w:p>
    <w:p w:rsidR="001A1F7D" w:rsidRPr="00D61F4E" w:rsidRDefault="001A1F7D" w:rsidP="001A1F7D">
      <w:pPr>
        <w:ind w:firstLine="595"/>
        <w:jc w:val="center"/>
        <w:rPr>
          <w:szCs w:val="28"/>
        </w:rPr>
      </w:pPr>
      <w:r w:rsidRPr="00D61F4E">
        <w:rPr>
          <w:szCs w:val="28"/>
        </w:rPr>
        <w:t>Шаблон заявления для физических и юридических лиц</w:t>
      </w:r>
    </w:p>
    <w:p w:rsidR="001A1F7D" w:rsidRPr="00D61F4E" w:rsidRDefault="001A1F7D" w:rsidP="00C36831">
      <w:pPr>
        <w:jc w:val="both"/>
        <w:rPr>
          <w:szCs w:val="28"/>
        </w:rPr>
      </w:pPr>
    </w:p>
    <w:p w:rsidR="00095FC2" w:rsidRPr="00D61F4E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ЗАЯВЛЕНИЕ</w:t>
      </w:r>
    </w:p>
    <w:p w:rsidR="00095FC2" w:rsidRPr="00D60C55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0C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 </w:t>
      </w:r>
      <w:r w:rsidR="00D60C55" w:rsidRPr="00D60C55">
        <w:rPr>
          <w:rFonts w:ascii="Times New Roman" w:hAnsi="Times New Roman" w:cs="Times New Roman"/>
          <w:sz w:val="24"/>
          <w:szCs w:val="28"/>
          <w:lang w:eastAsia="ar-SA"/>
        </w:rPr>
        <w:t>предоставлении разрешения на строительство</w:t>
      </w:r>
    </w:p>
    <w:p w:rsidR="00095FC2" w:rsidRPr="00D61F4E" w:rsidRDefault="00095FC2" w:rsidP="00095FC2">
      <w:pPr>
        <w:pStyle w:val="ConsPlusNonformat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ind w:right="706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Главе Аксайского городского поселения Головину А.В.</w:t>
      </w:r>
    </w:p>
    <w:p w:rsidR="00095FC2" w:rsidRPr="00D61F4E" w:rsidRDefault="00095FC2" w:rsidP="001B14F4">
      <w:pPr>
        <w:pStyle w:val="ConsPlusNonformat"/>
        <w:ind w:right="706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от кого: 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юридического</w:t>
      </w:r>
      <w:proofErr w:type="gramEnd"/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лица (индивидуального предпринимателя),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планирующего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осуществлять строительство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или реконструкцию;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ИНН; юридический и почтовый адреса;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________________________________________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Ф.И.О. руководителя; телефон;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банковские реквизиты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(наименование банка,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к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БИК)</w:t>
      </w:r>
    </w:p>
    <w:p w:rsidR="00095FC2" w:rsidRPr="00D61F4E" w:rsidRDefault="00095FC2" w:rsidP="001B14F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ЗАЯВЛЕНИЕ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Прошу   </w:t>
      </w:r>
      <w:r w:rsidR="00D60C55" w:rsidRPr="00D60C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предоставить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разрешение   на   строительство/реконструкцию  (нужное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подчеркнуть)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(наименование объекта)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земельном участке по адресу 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(город, район, улица, номер участка)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сроком на ____________ месяц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а(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ев).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Строительство   (реконструкция)   будет   осуществляться  на  основании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 от "__" ___________ г. N 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(наименование документа)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Право на пользование землей закреплено 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(наименование документа)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 от "__" ____________ г. N 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Проектная документация на строительство объекта разработана 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проектной организации, ИНН, юридический и почтовый адреса,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Ф.И.О. руководителя, номер телефона, банковские реквизиты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(наименование банка,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имеющей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право на выполнение проектных работ, закрепленное 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(наименование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от "__" __________________ г. N ____, и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согласована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установленном порядке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   заинтересованными     организациями    и    органами    архитектуры   и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градостроительства: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- положительное заключение государственной экспертизы получено за N 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"__" ____________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- схема   планировочной   организации  земельного  участка  согласована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 за N _____ от "__" 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(наименование организации)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Проектно-сметная документация утверждена 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 за N ______ от "__" __________________ г.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Дополнительно информируем: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финансирование   строительства   (реконструкции)   застройщиком   будет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осуществляться 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(банковские реквизиты и номер счета)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работы   будут   производиться  подрядным  (хозяйственным)  способом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в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соответствии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договором от "__" _________ 20__ г. N 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организации, ИНН,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юридический и почтовый адреса, Ф.И.О. руководителя, номер телефона,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банковские реквизиты (наименование банка,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право выполнения строительно-монтажных работ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(наименование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"__" _____________________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 N 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производителем работ приказом от "__" ____________ г. N 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назначен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(должность, фамилия, имя, отчество)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имеющий _____________________________ специальное образование и стаж работы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(высшее, среднее)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в строительстве _____ лет;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функции   заказчика   (застройщика)    в    соответствии   с  договором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"__" ____________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 N 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будет осуществлять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организации,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ИНН, юридический и почтовый адреса, Ф.И.О. руководителя, номер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телефона, банковские реквизиты (наименование банка,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право выполнения функций заказчика (застройщика)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(наименования документа и уполномоченной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"__" __________________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 N 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строительный контроль в соответствии с договором от "__" 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N ________ будет осуществляться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организации, ИНН, юридический и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почтовый адреса, Ф.И.О. руководителя, номер телефона, банковские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реквизиты (наименование банка,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/с, к/с, БИК))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право выполнения функций заказчика (застройщика) закреплено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 N 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(наименования документа и организации, его выдавшей)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"__" _____________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Обязуюсь  обо  всех  изменениях,  связанных  с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приведенными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настоящем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заявлении сведениями, сообщать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в</w:t>
      </w:r>
      <w:proofErr w:type="gramEnd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</w:t>
      </w:r>
      <w:proofErr w:type="gramStart"/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(наименование органа управления</w:t>
      </w:r>
      <w:proofErr w:type="gramEnd"/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особыми экономическими зонами)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_______________        _______________       _____________________</w:t>
      </w:r>
    </w:p>
    <w:p w:rsidR="00095FC2" w:rsidRPr="00D61F4E" w:rsidRDefault="00095FC2" w:rsidP="001B14F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(должность)         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(подпись)              </w:t>
      </w:r>
      <w:r w:rsidR="001B14F4"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</w:t>
      </w: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(Ф.И.О.)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"__" ___________ 20__ г.</w:t>
      </w: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95FC2" w:rsidRPr="00D61F4E" w:rsidRDefault="00095FC2" w:rsidP="00095FC2">
      <w:pPr>
        <w:pStyle w:val="ConsPlusNonforma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F4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М.П.</w:t>
      </w:r>
    </w:p>
    <w:p w:rsidR="00197704" w:rsidRPr="00D61F4E" w:rsidRDefault="0019770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D60C55" w:rsidRPr="00D61F4E" w:rsidRDefault="00D60C55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B14F4" w:rsidRPr="00D61F4E" w:rsidRDefault="001B14F4" w:rsidP="001A1F7D">
      <w:pPr>
        <w:ind w:left="5103"/>
        <w:jc w:val="right"/>
        <w:outlineLvl w:val="1"/>
        <w:rPr>
          <w:kern w:val="36"/>
          <w:szCs w:val="28"/>
        </w:rPr>
      </w:pPr>
    </w:p>
    <w:p w:rsidR="00197704" w:rsidRPr="00D61F4E" w:rsidRDefault="00197704" w:rsidP="001A1F7D">
      <w:pPr>
        <w:ind w:left="5103"/>
        <w:jc w:val="right"/>
        <w:outlineLvl w:val="1"/>
        <w:rPr>
          <w:kern w:val="36"/>
          <w:szCs w:val="28"/>
        </w:rPr>
      </w:pPr>
    </w:p>
    <w:p w:rsidR="001A1F7D" w:rsidRPr="00D61F4E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D61F4E">
        <w:rPr>
          <w:kern w:val="36"/>
          <w:szCs w:val="28"/>
        </w:rPr>
        <w:t>Приложение № 3</w:t>
      </w:r>
    </w:p>
    <w:p w:rsidR="001A1F7D" w:rsidRPr="00D61F4E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D61F4E">
        <w:rPr>
          <w:kern w:val="36"/>
          <w:szCs w:val="28"/>
        </w:rPr>
        <w:t>к Административному регламенту</w:t>
      </w:r>
    </w:p>
    <w:p w:rsidR="001A1F7D" w:rsidRPr="00D61F4E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D61F4E">
        <w:rPr>
          <w:kern w:val="36"/>
          <w:sz w:val="22"/>
          <w:szCs w:val="22"/>
        </w:rPr>
        <w:t>Блок схема 1</w:t>
      </w:r>
    </w:p>
    <w:p w:rsidR="001A1F7D" w:rsidRPr="00D61F4E" w:rsidRDefault="00986FE4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986FE4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85pt;margin-top:33.7pt;width:123pt;height:31.15pt;z-index:251658752">
            <v:textbox>
              <w:txbxContent>
                <w:p w:rsidR="00D60C55" w:rsidRPr="00A53D2F" w:rsidRDefault="00D60C55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D60C55" w:rsidRPr="00D60C55">
        <w:rPr>
          <w:szCs w:val="28"/>
        </w:rPr>
        <w:t xml:space="preserve"> Предоставлени</w:t>
      </w:r>
      <w:r w:rsidR="00D60C55">
        <w:rPr>
          <w:szCs w:val="28"/>
        </w:rPr>
        <w:t>я</w:t>
      </w:r>
      <w:r w:rsidR="00D60C55" w:rsidRPr="00D60C55">
        <w:rPr>
          <w:szCs w:val="28"/>
        </w:rPr>
        <w:t xml:space="preserve"> разрешения на строительство</w:t>
      </w:r>
    </w:p>
    <w:p w:rsidR="001A1F7D" w:rsidRPr="00D61F4E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D61F4E" w:rsidRDefault="00986FE4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50.4pt;z-index:251685376">
            <v:textbox style="mso-next-textbox:#_x0000_s1054">
              <w:txbxContent>
                <w:p w:rsidR="00D60C55" w:rsidRPr="00A53D2F" w:rsidRDefault="00D60C55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0.45pt;margin-top:429.4pt;width:11.15pt;height:68.8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20.65pt;width:198.15pt;height:91.35pt;z-index:251677184">
            <v:textbox style="mso-next-textbox:#_x0000_s1046">
              <w:txbxContent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>
                    <w:t>»</w:t>
                  </w:r>
                </w:p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12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30.65pt;width:198.15pt;height:78.45pt;z-index:251679232">
            <v:textbox style="mso-next-textbox:#_x0000_s1048">
              <w:txbxContent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D60C55" w:rsidRPr="00A53D2F" w:rsidRDefault="00D60C55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D60C55" w:rsidRPr="00A53D2F" w:rsidRDefault="00D60C55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D60C55" w:rsidRPr="00A53D2F" w:rsidRDefault="00D60C55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D60C55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принятого </w:t>
                  </w:r>
                </w:p>
                <w:p w:rsidR="00D60C55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заявления и </w:t>
                  </w:r>
                  <w:proofErr w:type="gramStart"/>
                  <w:r w:rsidRPr="00197704">
                    <w:rPr>
                      <w:sz w:val="22"/>
                      <w:szCs w:val="22"/>
                    </w:rPr>
                    <w:t>представленных</w:t>
                  </w:r>
                  <w:proofErr w:type="gramEnd"/>
                </w:p>
                <w:p w:rsidR="00D60C55" w:rsidRPr="00A53D2F" w:rsidRDefault="00D60C55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 w:rsidRPr="00CB219C">
                    <w:rPr>
                      <w:sz w:val="22"/>
                      <w:szCs w:val="22"/>
                    </w:rPr>
                    <w:t>»</w:t>
                  </w:r>
                </w:p>
                <w:p w:rsidR="00D60C55" w:rsidRPr="00A53D2F" w:rsidRDefault="00D60C55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95pt;margin-top:303.2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78pt;z-index:251676160">
            <v:textbox style="mso-next-textbox:#_x0000_s1045">
              <w:txbxContent>
                <w:p w:rsidR="00D60C55" w:rsidRPr="00A53D2F" w:rsidRDefault="00D60C55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D60C55">
                    <w:rPr>
                      <w:szCs w:val="28"/>
                    </w:rPr>
                    <w:t>Предоставление разрешения на строительство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D60C55" w:rsidRPr="00A53D2F" w:rsidRDefault="00D60C55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D60C55" w:rsidRPr="00A53D2F" w:rsidRDefault="00D60C55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D60C55" w:rsidRPr="00452EFC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D60C55" w:rsidRPr="00452EFC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D60C55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0C55" w:rsidRPr="00A53D2F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D60C55" w:rsidRPr="00A53D2F" w:rsidRDefault="00D60C55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D61F4E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22AC2"/>
    <w:rsid w:val="00027A42"/>
    <w:rsid w:val="000412FD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4FF6"/>
    <w:rsid w:val="00095B9C"/>
    <w:rsid w:val="00095FC2"/>
    <w:rsid w:val="000A19B9"/>
    <w:rsid w:val="000D235C"/>
    <w:rsid w:val="000E2540"/>
    <w:rsid w:val="001000AF"/>
    <w:rsid w:val="00111F87"/>
    <w:rsid w:val="00114FD1"/>
    <w:rsid w:val="00140194"/>
    <w:rsid w:val="00146A48"/>
    <w:rsid w:val="00170307"/>
    <w:rsid w:val="001718A8"/>
    <w:rsid w:val="00176714"/>
    <w:rsid w:val="001902C4"/>
    <w:rsid w:val="00197704"/>
    <w:rsid w:val="001A1F7D"/>
    <w:rsid w:val="001B14F4"/>
    <w:rsid w:val="001E3C9C"/>
    <w:rsid w:val="001F444C"/>
    <w:rsid w:val="001F4BDB"/>
    <w:rsid w:val="00224C9E"/>
    <w:rsid w:val="0024350A"/>
    <w:rsid w:val="00277C33"/>
    <w:rsid w:val="00280E61"/>
    <w:rsid w:val="002A16CF"/>
    <w:rsid w:val="002A1B5B"/>
    <w:rsid w:val="002A711D"/>
    <w:rsid w:val="002B06AB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E47C7"/>
    <w:rsid w:val="00430AC3"/>
    <w:rsid w:val="004601D0"/>
    <w:rsid w:val="00470680"/>
    <w:rsid w:val="004817E2"/>
    <w:rsid w:val="004918A1"/>
    <w:rsid w:val="004A49A0"/>
    <w:rsid w:val="004B39AD"/>
    <w:rsid w:val="004C4CA9"/>
    <w:rsid w:val="004D1C0E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D44FD"/>
    <w:rsid w:val="005F4B5C"/>
    <w:rsid w:val="00610E02"/>
    <w:rsid w:val="00640B5D"/>
    <w:rsid w:val="0065370B"/>
    <w:rsid w:val="00655C12"/>
    <w:rsid w:val="00676951"/>
    <w:rsid w:val="006C459B"/>
    <w:rsid w:val="006D6DAC"/>
    <w:rsid w:val="006F2401"/>
    <w:rsid w:val="006F623C"/>
    <w:rsid w:val="006F7644"/>
    <w:rsid w:val="00706C8A"/>
    <w:rsid w:val="007175B1"/>
    <w:rsid w:val="00735E0C"/>
    <w:rsid w:val="0073615A"/>
    <w:rsid w:val="00737DEB"/>
    <w:rsid w:val="007718C9"/>
    <w:rsid w:val="00773993"/>
    <w:rsid w:val="00776187"/>
    <w:rsid w:val="0079149F"/>
    <w:rsid w:val="007961C9"/>
    <w:rsid w:val="007A3C7F"/>
    <w:rsid w:val="007A7CF4"/>
    <w:rsid w:val="007B2C27"/>
    <w:rsid w:val="007C125F"/>
    <w:rsid w:val="0082209C"/>
    <w:rsid w:val="00840ECD"/>
    <w:rsid w:val="00850C36"/>
    <w:rsid w:val="00865D5F"/>
    <w:rsid w:val="00866B32"/>
    <w:rsid w:val="00876CEA"/>
    <w:rsid w:val="00882BB0"/>
    <w:rsid w:val="008A7C21"/>
    <w:rsid w:val="008D4108"/>
    <w:rsid w:val="008E11BC"/>
    <w:rsid w:val="00903E5C"/>
    <w:rsid w:val="00915830"/>
    <w:rsid w:val="00935410"/>
    <w:rsid w:val="00942397"/>
    <w:rsid w:val="00965DA7"/>
    <w:rsid w:val="00986FE4"/>
    <w:rsid w:val="00995C53"/>
    <w:rsid w:val="009B6BF8"/>
    <w:rsid w:val="009C2B1B"/>
    <w:rsid w:val="009C3A2D"/>
    <w:rsid w:val="009C55C4"/>
    <w:rsid w:val="00A32EA1"/>
    <w:rsid w:val="00A46DAB"/>
    <w:rsid w:val="00A95099"/>
    <w:rsid w:val="00AA0C79"/>
    <w:rsid w:val="00AA5F71"/>
    <w:rsid w:val="00AB0452"/>
    <w:rsid w:val="00AB0F87"/>
    <w:rsid w:val="00AB4A9D"/>
    <w:rsid w:val="00AC0447"/>
    <w:rsid w:val="00AC5A6D"/>
    <w:rsid w:val="00AE1CDE"/>
    <w:rsid w:val="00B01632"/>
    <w:rsid w:val="00B703E0"/>
    <w:rsid w:val="00B90D2B"/>
    <w:rsid w:val="00B944F4"/>
    <w:rsid w:val="00BD5DC2"/>
    <w:rsid w:val="00BD7466"/>
    <w:rsid w:val="00BE142B"/>
    <w:rsid w:val="00BF0621"/>
    <w:rsid w:val="00C0020B"/>
    <w:rsid w:val="00C00680"/>
    <w:rsid w:val="00C1783A"/>
    <w:rsid w:val="00C26652"/>
    <w:rsid w:val="00C3241D"/>
    <w:rsid w:val="00C36831"/>
    <w:rsid w:val="00C55B56"/>
    <w:rsid w:val="00C76214"/>
    <w:rsid w:val="00C964CA"/>
    <w:rsid w:val="00CB219C"/>
    <w:rsid w:val="00CB231F"/>
    <w:rsid w:val="00CB7F21"/>
    <w:rsid w:val="00CE6ACE"/>
    <w:rsid w:val="00D04746"/>
    <w:rsid w:val="00D04865"/>
    <w:rsid w:val="00D60C55"/>
    <w:rsid w:val="00D61F4E"/>
    <w:rsid w:val="00D90461"/>
    <w:rsid w:val="00DB1CC7"/>
    <w:rsid w:val="00E03F98"/>
    <w:rsid w:val="00E11947"/>
    <w:rsid w:val="00E709DB"/>
    <w:rsid w:val="00E8426E"/>
    <w:rsid w:val="00E969BA"/>
    <w:rsid w:val="00EA4ABD"/>
    <w:rsid w:val="00EB5D2D"/>
    <w:rsid w:val="00EC3BC4"/>
    <w:rsid w:val="00ED0BE7"/>
    <w:rsid w:val="00ED3ED2"/>
    <w:rsid w:val="00ED4EBC"/>
    <w:rsid w:val="00F53E38"/>
    <w:rsid w:val="00F66EAE"/>
    <w:rsid w:val="00F700C9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53"/>
        <o:r id="V:Rule24" type="connector" idref="#_x0000_s1034"/>
        <o:r id="V:Rule25" type="connector" idref="#_x0000_s1060"/>
        <o:r id="V:Rule26" type="connector" idref="#_x0000_s1066"/>
        <o:r id="V:Rule27" type="connector" idref="#_x0000_s1042"/>
        <o:r id="V:Rule28" type="connector" idref="#_x0000_s1049"/>
        <o:r id="V:Rule29" type="connector" idref="#_x0000_s1031"/>
        <o:r id="V:Rule30" type="connector" idref="#_x0000_s1037"/>
        <o:r id="V:Rule31" type="connector" idref="#_x0000_s1039"/>
        <o:r id="V:Rule32" type="connector" idref="#_x0000_s1051"/>
        <o:r id="V:Rule33" type="connector" idref="#_x0000_s1033"/>
        <o:r id="V:Rule34" type="connector" idref="#_x0000_s1047"/>
        <o:r id="V:Rule35" type="connector" idref="#_x0000_s1029"/>
        <o:r id="V:Rule36" type="connector" idref="#_x0000_s1055"/>
        <o:r id="V:Rule37" type="connector" idref="#_x0000_s1063"/>
        <o:r id="V:Rule38" type="connector" idref="#_x0000_s1065"/>
        <o:r id="V:Rule39" type="connector" idref="#_x0000_s1059"/>
        <o:r id="V:Rule40" type="connector" idref="#_x0000_s1056"/>
        <o:r id="V:Rule41" type="connector" idref="#_x0000_s1040"/>
        <o:r id="V:Rule42" type="connector" idref="#_x0000_s1044"/>
        <o:r id="V:Rule43" type="connector" idref="#_x0000_s1032"/>
        <o:r id="V:Rule44" type="connector" idref="#_x0000_s106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95FC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493E-6206-4199-A3E9-8C395F9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2015-07-07T18:02:00Z</cp:lastPrinted>
  <dcterms:created xsi:type="dcterms:W3CDTF">2017-01-18T12:55:00Z</dcterms:created>
  <dcterms:modified xsi:type="dcterms:W3CDTF">2017-01-18T12:55:00Z</dcterms:modified>
</cp:coreProperties>
</file>