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6B49BF" w:rsidRDefault="006B49BF">
      <w:pPr>
        <w:pStyle w:val="21"/>
        <w:ind w:firstLine="0"/>
        <w:jc w:val="center"/>
        <w:rPr>
          <w:b/>
          <w:sz w:val="28"/>
          <w:szCs w:val="28"/>
        </w:rPr>
      </w:pPr>
    </w:p>
    <w:p w:rsidR="00F97E44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BE780A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E21406" w:rsidRPr="00E21406" w:rsidRDefault="00E21406" w:rsidP="00E21406"/>
    <w:p w:rsidR="00F97E44" w:rsidRDefault="00A0137B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22.08.</w:t>
      </w:r>
      <w:r w:rsidR="006D5941">
        <w:rPr>
          <w:sz w:val="28"/>
          <w:szCs w:val="28"/>
        </w:rPr>
        <w:t>2013</w:t>
      </w:r>
      <w:r w:rsidR="00395DA1">
        <w:rPr>
          <w:sz w:val="28"/>
          <w:szCs w:val="28"/>
        </w:rPr>
        <w:t>г</w:t>
      </w:r>
      <w:r w:rsidR="00087AF8">
        <w:rPr>
          <w:sz w:val="28"/>
          <w:szCs w:val="28"/>
        </w:rPr>
        <w:t>.</w:t>
      </w:r>
      <w:r w:rsidR="003220EC">
        <w:rPr>
          <w:sz w:val="28"/>
          <w:szCs w:val="28"/>
        </w:rPr>
        <w:t xml:space="preserve">     </w:t>
      </w:r>
      <w:r w:rsidR="003220EC">
        <w:rPr>
          <w:sz w:val="28"/>
          <w:szCs w:val="28"/>
        </w:rPr>
        <w:tab/>
        <w:t xml:space="preserve">      </w:t>
      </w:r>
      <w:r w:rsidR="00434F26" w:rsidRPr="00E216F3">
        <w:rPr>
          <w:sz w:val="28"/>
          <w:szCs w:val="28"/>
        </w:rPr>
        <w:t xml:space="preserve">  </w:t>
      </w:r>
      <w:r w:rsidR="00177D47">
        <w:rPr>
          <w:sz w:val="28"/>
          <w:szCs w:val="28"/>
        </w:rPr>
        <w:t xml:space="preserve">       </w:t>
      </w:r>
      <w:r w:rsidR="00434F26" w:rsidRPr="00E216F3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  <w:t xml:space="preserve">                </w:t>
      </w:r>
      <w:r w:rsidR="00261677">
        <w:rPr>
          <w:sz w:val="28"/>
          <w:szCs w:val="28"/>
        </w:rPr>
        <w:t xml:space="preserve">  </w:t>
      </w:r>
      <w:r w:rsidR="00F97E44" w:rsidRPr="00E216F3">
        <w:rPr>
          <w:sz w:val="28"/>
          <w:szCs w:val="28"/>
        </w:rPr>
        <w:t xml:space="preserve">      </w:t>
      </w:r>
      <w:r w:rsidR="003220EC">
        <w:rPr>
          <w:sz w:val="28"/>
          <w:szCs w:val="28"/>
        </w:rPr>
        <w:t xml:space="preserve">    </w:t>
      </w:r>
      <w:r w:rsidR="00F97E44" w:rsidRPr="00E216F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770</w:t>
      </w:r>
    </w:p>
    <w:p w:rsidR="00ED63C0" w:rsidRDefault="00ED63C0" w:rsidP="00E9637B">
      <w:pPr>
        <w:ind w:firstLine="709"/>
        <w:rPr>
          <w:sz w:val="28"/>
          <w:szCs w:val="28"/>
        </w:rPr>
      </w:pPr>
    </w:p>
    <w:p w:rsidR="009B77C7" w:rsidRPr="00377162" w:rsidRDefault="009B77C7" w:rsidP="009B77C7">
      <w:pPr>
        <w:ind w:right="4392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Pr="00377162">
        <w:rPr>
          <w:bCs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377162">
        <w:rPr>
          <w:sz w:val="28"/>
          <w:szCs w:val="28"/>
        </w:rPr>
        <w:t>«</w:t>
      </w:r>
      <w:r>
        <w:rPr>
          <w:sz w:val="28"/>
          <w:szCs w:val="28"/>
        </w:rPr>
        <w:t>Выдача разрешения на земельные работы</w:t>
      </w:r>
      <w:r w:rsidRPr="00377162">
        <w:rPr>
          <w:sz w:val="28"/>
          <w:szCs w:val="28"/>
        </w:rPr>
        <w:t>»</w:t>
      </w:r>
    </w:p>
    <w:p w:rsidR="009B77C7" w:rsidRPr="00377162" w:rsidRDefault="009B77C7" w:rsidP="009B77C7">
      <w:pPr>
        <w:ind w:firstLine="426"/>
        <w:jc w:val="center"/>
        <w:rPr>
          <w:bCs/>
          <w:sz w:val="28"/>
          <w:szCs w:val="28"/>
        </w:rPr>
      </w:pPr>
    </w:p>
    <w:p w:rsidR="009B77C7" w:rsidRPr="00377162" w:rsidRDefault="009B77C7" w:rsidP="009B77C7">
      <w:pPr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    В соответствии со статьёй 12 Федерального закона от 27.07.2010 г. № 210-ФЗ 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услуг»; в соответствии с </w:t>
      </w:r>
      <w:r w:rsidRPr="006207B8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6207B8">
        <w:rPr>
          <w:rFonts w:eastAsia="Calibri"/>
          <w:sz w:val="28"/>
          <w:szCs w:val="28"/>
        </w:rPr>
        <w:t xml:space="preserve"> муниципального образования </w:t>
      </w:r>
      <w:r>
        <w:rPr>
          <w:rFonts w:eastAsia="Calibri"/>
          <w:sz w:val="28"/>
          <w:szCs w:val="28"/>
        </w:rPr>
        <w:t>«Аксайское городское поселение»; Федеральным</w:t>
      </w:r>
      <w:r w:rsidRPr="006207B8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207B8">
        <w:rPr>
          <w:rFonts w:eastAsia="Calibri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Генеральны</w:t>
      </w:r>
      <w:r>
        <w:rPr>
          <w:rFonts w:eastAsia="Calibri"/>
          <w:sz w:val="28"/>
          <w:szCs w:val="28"/>
        </w:rPr>
        <w:t>м</w:t>
      </w:r>
      <w:r w:rsidRPr="006207B8">
        <w:rPr>
          <w:rFonts w:eastAsia="Calibri"/>
          <w:sz w:val="28"/>
          <w:szCs w:val="28"/>
        </w:rPr>
        <w:t xml:space="preserve"> план</w:t>
      </w:r>
      <w:r>
        <w:rPr>
          <w:rFonts w:eastAsia="Calibri"/>
          <w:sz w:val="28"/>
          <w:szCs w:val="28"/>
        </w:rPr>
        <w:t>ом</w:t>
      </w:r>
      <w:r w:rsidRPr="006207B8">
        <w:rPr>
          <w:rFonts w:eastAsia="Calibri"/>
          <w:sz w:val="28"/>
          <w:szCs w:val="28"/>
        </w:rPr>
        <w:t xml:space="preserve"> и Правила</w:t>
      </w:r>
      <w:r>
        <w:rPr>
          <w:rFonts w:eastAsia="Calibri"/>
          <w:sz w:val="28"/>
          <w:szCs w:val="28"/>
        </w:rPr>
        <w:t>ми</w:t>
      </w:r>
      <w:r w:rsidRPr="006207B8">
        <w:rPr>
          <w:rFonts w:eastAsia="Calibri"/>
          <w:sz w:val="28"/>
          <w:szCs w:val="28"/>
        </w:rPr>
        <w:t xml:space="preserve"> землепользования и застройки Аксайского городского поселения</w:t>
      </w:r>
      <w:r w:rsidRPr="00377162">
        <w:rPr>
          <w:rFonts w:eastAsia="Calibri"/>
          <w:sz w:val="28"/>
          <w:szCs w:val="28"/>
        </w:rPr>
        <w:t>,</w:t>
      </w:r>
      <w:r w:rsidRPr="00377162">
        <w:rPr>
          <w:sz w:val="28"/>
          <w:szCs w:val="28"/>
        </w:rPr>
        <w:t>-</w:t>
      </w:r>
    </w:p>
    <w:p w:rsidR="009B77C7" w:rsidRPr="00377162" w:rsidRDefault="009B77C7" w:rsidP="009B77C7">
      <w:pPr>
        <w:ind w:firstLine="720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</w:t>
      </w:r>
    </w:p>
    <w:p w:rsidR="009B77C7" w:rsidRPr="00377162" w:rsidRDefault="009B77C7" w:rsidP="009B77C7">
      <w:pPr>
        <w:ind w:firstLine="709"/>
        <w:jc w:val="center"/>
        <w:rPr>
          <w:b/>
          <w:bCs/>
          <w:sz w:val="28"/>
          <w:szCs w:val="28"/>
        </w:rPr>
      </w:pPr>
      <w:r w:rsidRPr="00377162">
        <w:rPr>
          <w:b/>
          <w:bCs/>
          <w:sz w:val="28"/>
          <w:szCs w:val="28"/>
        </w:rPr>
        <w:t>ПОСТАНОВЛЯЕТ:</w:t>
      </w:r>
    </w:p>
    <w:p w:rsidR="009B77C7" w:rsidRPr="00377162" w:rsidRDefault="009B77C7" w:rsidP="009B77C7">
      <w:pPr>
        <w:ind w:firstLine="426"/>
        <w:jc w:val="both"/>
        <w:rPr>
          <w:bCs/>
          <w:sz w:val="28"/>
          <w:szCs w:val="28"/>
        </w:rPr>
      </w:pPr>
    </w:p>
    <w:p w:rsidR="009B77C7" w:rsidRPr="00377162" w:rsidRDefault="009B77C7" w:rsidP="009B77C7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 xml:space="preserve">Утвердить </w:t>
      </w:r>
      <w:r w:rsidRPr="00377162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377162">
        <w:rPr>
          <w:sz w:val="28"/>
          <w:szCs w:val="28"/>
        </w:rPr>
        <w:t>«</w:t>
      </w:r>
      <w:r>
        <w:rPr>
          <w:sz w:val="28"/>
          <w:szCs w:val="28"/>
        </w:rPr>
        <w:t>Выдача разрешения на земельные работы</w:t>
      </w:r>
      <w:r w:rsidRPr="00377162">
        <w:rPr>
          <w:sz w:val="28"/>
          <w:szCs w:val="28"/>
        </w:rPr>
        <w:t>»</w:t>
      </w:r>
    </w:p>
    <w:p w:rsidR="009B77C7" w:rsidRPr="00377162" w:rsidRDefault="009B77C7" w:rsidP="009B77C7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9B77C7" w:rsidRPr="00377162" w:rsidRDefault="009B77C7" w:rsidP="009B77C7">
      <w:pPr>
        <w:numPr>
          <w:ilvl w:val="0"/>
          <w:numId w:val="3"/>
        </w:numPr>
        <w:suppressAutoHyphens w:val="0"/>
        <w:ind w:left="0" w:firstLine="426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Разместить настоящее постановление на официальном сайте Администрации Аксайского городского поселения </w:t>
      </w:r>
      <w:r w:rsidRPr="00377162">
        <w:rPr>
          <w:sz w:val="28"/>
          <w:szCs w:val="28"/>
          <w:lang w:val="en-US"/>
        </w:rPr>
        <w:t>aksaycity</w:t>
      </w:r>
      <w:r w:rsidRPr="00377162">
        <w:rPr>
          <w:sz w:val="28"/>
          <w:szCs w:val="28"/>
        </w:rPr>
        <w:t>.</w:t>
      </w:r>
      <w:r w:rsidRPr="00377162">
        <w:rPr>
          <w:sz w:val="28"/>
          <w:szCs w:val="28"/>
          <w:lang w:val="en-US"/>
        </w:rPr>
        <w:t>aksayland</w:t>
      </w:r>
      <w:r w:rsidRPr="00377162">
        <w:rPr>
          <w:sz w:val="28"/>
          <w:szCs w:val="28"/>
        </w:rPr>
        <w:t>.</w:t>
      </w:r>
      <w:r w:rsidRPr="00377162">
        <w:rPr>
          <w:sz w:val="28"/>
          <w:szCs w:val="28"/>
          <w:lang w:val="en-US"/>
        </w:rPr>
        <w:t>ru</w:t>
      </w:r>
      <w:r w:rsidRPr="00377162">
        <w:rPr>
          <w:sz w:val="28"/>
          <w:szCs w:val="28"/>
        </w:rPr>
        <w:t xml:space="preserve">. </w:t>
      </w:r>
    </w:p>
    <w:p w:rsidR="009B77C7" w:rsidRPr="00377162" w:rsidRDefault="009B77C7" w:rsidP="009B77C7">
      <w:pPr>
        <w:numPr>
          <w:ilvl w:val="0"/>
          <w:numId w:val="3"/>
        </w:numPr>
        <w:suppressAutoHyphens w:val="0"/>
        <w:ind w:left="0" w:firstLine="426"/>
        <w:jc w:val="both"/>
        <w:rPr>
          <w:sz w:val="28"/>
          <w:szCs w:val="28"/>
        </w:rPr>
      </w:pPr>
      <w:r w:rsidRPr="00377162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377162">
        <w:rPr>
          <w:sz w:val="28"/>
          <w:szCs w:val="28"/>
        </w:rPr>
        <w:t xml:space="preserve">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6B49BF" w:rsidRDefault="006B49BF" w:rsidP="009B3190">
      <w:pPr>
        <w:jc w:val="both"/>
        <w:rPr>
          <w:b/>
          <w:sz w:val="28"/>
          <w:szCs w:val="27"/>
        </w:rPr>
      </w:pPr>
    </w:p>
    <w:p w:rsidR="009B77C7" w:rsidRDefault="009B77C7" w:rsidP="009B3190">
      <w:pPr>
        <w:jc w:val="both"/>
        <w:rPr>
          <w:b/>
          <w:sz w:val="28"/>
          <w:szCs w:val="27"/>
        </w:rPr>
      </w:pPr>
    </w:p>
    <w:p w:rsidR="00842645" w:rsidRDefault="00842645" w:rsidP="009B3190">
      <w:pPr>
        <w:jc w:val="both"/>
        <w:rPr>
          <w:b/>
          <w:sz w:val="28"/>
          <w:szCs w:val="27"/>
        </w:rPr>
      </w:pPr>
    </w:p>
    <w:p w:rsidR="00F97E44" w:rsidRPr="00681FE0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городского поселения</w:t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="00061530" w:rsidRPr="00681FE0">
        <w:rPr>
          <w:b/>
          <w:sz w:val="28"/>
          <w:szCs w:val="27"/>
        </w:rPr>
        <w:t xml:space="preserve"> </w:t>
      </w:r>
      <w:r w:rsidR="00D3328B" w:rsidRPr="00681FE0">
        <w:rPr>
          <w:b/>
          <w:sz w:val="28"/>
          <w:szCs w:val="27"/>
        </w:rPr>
        <w:tab/>
      </w:r>
      <w:r w:rsidR="00235957" w:rsidRPr="00681FE0">
        <w:rPr>
          <w:b/>
          <w:sz w:val="28"/>
          <w:szCs w:val="27"/>
        </w:rPr>
        <w:tab/>
        <w:t xml:space="preserve">        </w:t>
      </w:r>
      <w:r w:rsidR="009B3190" w:rsidRPr="00681FE0">
        <w:rPr>
          <w:b/>
          <w:sz w:val="28"/>
          <w:szCs w:val="27"/>
        </w:rPr>
        <w:t xml:space="preserve">             </w:t>
      </w:r>
      <w:r w:rsidR="00235957" w:rsidRPr="00681FE0">
        <w:rPr>
          <w:b/>
          <w:sz w:val="28"/>
          <w:szCs w:val="27"/>
        </w:rPr>
        <w:t xml:space="preserve">   </w:t>
      </w:r>
      <w:r w:rsidRPr="00681FE0">
        <w:rPr>
          <w:b/>
          <w:sz w:val="28"/>
          <w:szCs w:val="27"/>
        </w:rPr>
        <w:t xml:space="preserve">  А.В. Головин</w:t>
      </w: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24286B" w:rsidTr="00BA7516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</w:tr>
      <w:tr w:rsidR="0024286B" w:rsidTr="00BA7516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pPr>
              <w:jc w:val="both"/>
            </w:pPr>
            <w:r>
              <w:t xml:space="preserve">к постановлению </w:t>
            </w:r>
          </w:p>
          <w:p w:rsidR="0024286B" w:rsidRDefault="0024286B" w:rsidP="00BA7516">
            <w:r>
              <w:t xml:space="preserve">Администрации Аксайского городского поселения </w:t>
            </w:r>
          </w:p>
        </w:tc>
      </w:tr>
      <w:tr w:rsidR="0024286B" w:rsidTr="00BA7516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24286B" w:rsidRDefault="0024286B" w:rsidP="00BA7516"/>
        </w:tc>
      </w:tr>
    </w:tbl>
    <w:p w:rsidR="0024286B" w:rsidRDefault="0024286B" w:rsidP="0024286B">
      <w:pPr>
        <w:rPr>
          <w:sz w:val="20"/>
          <w:szCs w:val="22"/>
        </w:rPr>
      </w:pPr>
    </w:p>
    <w:p w:rsidR="0024286B" w:rsidRPr="00676951" w:rsidRDefault="0024286B" w:rsidP="0024286B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24286B" w:rsidRPr="00676951" w:rsidRDefault="0024286B" w:rsidP="0024286B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24286B" w:rsidRPr="00676951" w:rsidRDefault="0024286B" w:rsidP="0024286B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</w:rPr>
        <w:t>»</w:t>
      </w:r>
    </w:p>
    <w:p w:rsidR="0024286B" w:rsidRPr="00CC0125" w:rsidRDefault="0024286B" w:rsidP="0024286B">
      <w:pPr>
        <w:ind w:firstLine="595"/>
        <w:jc w:val="center"/>
        <w:rPr>
          <w:szCs w:val="28"/>
        </w:rPr>
      </w:pPr>
    </w:p>
    <w:p w:rsidR="0024286B" w:rsidRPr="00676951" w:rsidRDefault="0024286B" w:rsidP="0024286B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24286B" w:rsidRPr="00CC0125" w:rsidRDefault="0024286B" w:rsidP="0024286B">
      <w:pPr>
        <w:ind w:firstLine="595"/>
        <w:jc w:val="center"/>
        <w:rPr>
          <w:szCs w:val="28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>предоставляет Администрация Аксайского городского поселения   (далее - Администрация ).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24286B" w:rsidRDefault="0024286B" w:rsidP="0024286B">
      <w:pPr>
        <w:rPr>
          <w:sz w:val="20"/>
          <w:szCs w:val="22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24286B" w:rsidRPr="00CC0125" w:rsidRDefault="0024286B" w:rsidP="0024286B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Федеральным</w:t>
      </w:r>
      <w:r w:rsidRPr="006207B8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207B8">
        <w:rPr>
          <w:rFonts w:eastAsia="Calibri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>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377162">
        <w:rPr>
          <w:sz w:val="28"/>
          <w:szCs w:val="28"/>
        </w:rPr>
        <w:t>статьёй 12 Федерального закона от 27.07.2010 г.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</w:t>
      </w:r>
      <w:r w:rsidRPr="00676951">
        <w:rPr>
          <w:sz w:val="28"/>
        </w:rPr>
        <w:t>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 w:rsidRPr="00676951">
        <w:rPr>
          <w:rFonts w:eastAsia="Calibri"/>
          <w:sz w:val="28"/>
          <w:szCs w:val="28"/>
        </w:rPr>
        <w:t>Уставом муниципального образования «Аксайское городское поселение»;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676951">
        <w:rPr>
          <w:rFonts w:eastAsia="Calibri"/>
          <w:sz w:val="28"/>
          <w:szCs w:val="28"/>
        </w:rPr>
        <w:t>- Генеральным планом и Правилами землепользования и застройки Аксайского городского поселения</w:t>
      </w:r>
      <w:r>
        <w:rPr>
          <w:rFonts w:eastAsia="Calibri"/>
          <w:sz w:val="28"/>
          <w:szCs w:val="28"/>
        </w:rPr>
        <w:t xml:space="preserve">. </w:t>
      </w:r>
    </w:p>
    <w:p w:rsidR="0024286B" w:rsidRPr="006207B8" w:rsidRDefault="0024286B" w:rsidP="0024286B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 графиком (режимом) работы можно ознакомиться на официальном сайте Администрации Аксайского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r w:rsidRPr="00676951">
          <w:rPr>
            <w:rStyle w:val="ab"/>
            <w:sz w:val="28"/>
            <w:szCs w:val="28"/>
            <w:lang w:val="en-US"/>
          </w:rPr>
          <w:t>aksaysityaksayland</w:t>
        </w:r>
        <w:r w:rsidRPr="00676951">
          <w:rPr>
            <w:rStyle w:val="ab"/>
            <w:sz w:val="28"/>
            <w:szCs w:val="28"/>
          </w:rPr>
          <w:t>.</w:t>
        </w:r>
        <w:r w:rsidRPr="00676951">
          <w:rPr>
            <w:rStyle w:val="ab"/>
            <w:sz w:val="28"/>
            <w:szCs w:val="28"/>
            <w:lang w:val="en-US"/>
          </w:rPr>
          <w:t>ru</w:t>
        </w:r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>
        <w:rPr>
          <w:sz w:val="28"/>
          <w:szCs w:val="28"/>
        </w:rPr>
        <w:t>Выдача разрешения на земельные работы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24286B" w:rsidRPr="00676951" w:rsidRDefault="0024286B" w:rsidP="0024286B">
      <w:pPr>
        <w:spacing w:line="276" w:lineRule="auto"/>
        <w:ind w:left="-426" w:firstLine="426"/>
        <w:rPr>
          <w:sz w:val="22"/>
          <w:szCs w:val="22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разрешения на земельные работы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Заявитель, обратившийся с целью получения муниципальной услуги, принимается должностным лицом Администрации или со</w:t>
      </w:r>
      <w:r>
        <w:rPr>
          <w:sz w:val="28"/>
          <w:szCs w:val="28"/>
        </w:rPr>
        <w:t>трудником МФЦ в день обращения.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производство земельных работ выдается сроком на 7 календарных дней с момента получения.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разрешения на проведение земельных работ</w:t>
      </w:r>
      <w:r w:rsidRPr="00676951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>непосредственно в день подачи заявления.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разрешения на проведение земельных работ</w:t>
      </w:r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 предоставления муниципальной услуги направляется </w:t>
      </w:r>
      <w:r>
        <w:rPr>
          <w:sz w:val="28"/>
          <w:szCs w:val="28"/>
        </w:rPr>
        <w:t xml:space="preserve">лично </w:t>
      </w:r>
      <w:r w:rsidRPr="00676951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в день подачи заявления.</w:t>
      </w:r>
    </w:p>
    <w:p w:rsidR="0024286B" w:rsidRPr="00676951" w:rsidRDefault="0024286B" w:rsidP="0024286B">
      <w:pPr>
        <w:spacing w:line="276" w:lineRule="auto"/>
        <w:ind w:left="-426" w:firstLine="426"/>
        <w:rPr>
          <w:sz w:val="22"/>
          <w:szCs w:val="22"/>
        </w:rPr>
      </w:pPr>
    </w:p>
    <w:p w:rsidR="0024286B" w:rsidRPr="00676951" w:rsidRDefault="0024286B" w:rsidP="0024286B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24286B" w:rsidRPr="00676951" w:rsidRDefault="0024286B" w:rsidP="0024286B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24286B" w:rsidRDefault="0024286B" w:rsidP="0024286B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24286B" w:rsidRPr="00676951" w:rsidRDefault="0024286B" w:rsidP="002428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4286B" w:rsidRPr="00CC0125" w:rsidRDefault="0024286B" w:rsidP="0024286B">
      <w:pPr>
        <w:snapToGrid w:val="0"/>
        <w:ind w:firstLine="595"/>
        <w:jc w:val="center"/>
        <w:rPr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>
        <w:rPr>
          <w:sz w:val="28"/>
          <w:szCs w:val="28"/>
        </w:rPr>
        <w:t>разрешение на проведение земельных работ.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представляет их лично.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24286B" w:rsidRPr="00676951" w:rsidRDefault="0024286B" w:rsidP="0024286B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разрешения на проведение земельных работ.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>выдает разрешение на земельные работы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24286B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выдача </w:t>
      </w:r>
      <w:r>
        <w:rPr>
          <w:sz w:val="28"/>
          <w:szCs w:val="28"/>
        </w:rPr>
        <w:t>разрешения на проведение земельных работ</w:t>
      </w:r>
      <w:r w:rsidRPr="00676951">
        <w:rPr>
          <w:sz w:val="28"/>
          <w:szCs w:val="28"/>
        </w:rPr>
        <w:t>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разрешения на земельные работы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24286B" w:rsidRPr="00CC0125" w:rsidRDefault="0024286B" w:rsidP="0024286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24286B" w:rsidRPr="00676951" w:rsidRDefault="0024286B" w:rsidP="0024286B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24286B" w:rsidRPr="00CC0125" w:rsidRDefault="0024286B" w:rsidP="0024286B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4286B" w:rsidRPr="00676951" w:rsidRDefault="0024286B" w:rsidP="0024286B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24286B" w:rsidRDefault="0024286B" w:rsidP="0024286B">
      <w:pPr>
        <w:rPr>
          <w:sz w:val="20"/>
          <w:szCs w:val="22"/>
        </w:rPr>
      </w:pPr>
    </w:p>
    <w:p w:rsidR="0024286B" w:rsidRPr="00676951" w:rsidRDefault="0024286B" w:rsidP="0024286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24286B" w:rsidRPr="00676951" w:rsidRDefault="0024286B" w:rsidP="0024286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24286B" w:rsidRPr="00676951" w:rsidRDefault="0024286B" w:rsidP="0024286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24286B" w:rsidRPr="00676951" w:rsidRDefault="0024286B" w:rsidP="0024286B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24286B" w:rsidRDefault="0024286B" w:rsidP="0024286B">
      <w:pPr>
        <w:jc w:val="center"/>
        <w:rPr>
          <w:szCs w:val="28"/>
        </w:rPr>
      </w:pP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 или  начальника общего отдела 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Аксайского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r>
        <w:rPr>
          <w:rFonts w:ascii="Times New Roman" w:hAnsi="Times New Roman" w:cs="Times New Roman"/>
          <w:sz w:val="28"/>
          <w:szCs w:val="28"/>
        </w:rPr>
        <w:t>0221@</w:t>
      </w:r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286B" w:rsidRDefault="0024286B" w:rsidP="0024286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286B" w:rsidRPr="00676951" w:rsidRDefault="0024286B" w:rsidP="0024286B">
      <w:pPr>
        <w:spacing w:line="276" w:lineRule="auto"/>
        <w:jc w:val="both"/>
        <w:rPr>
          <w:sz w:val="28"/>
          <w:szCs w:val="22"/>
        </w:rPr>
      </w:pPr>
    </w:p>
    <w:p w:rsidR="0024286B" w:rsidRPr="00676951" w:rsidRDefault="0024286B" w:rsidP="0024286B">
      <w:pPr>
        <w:spacing w:line="276" w:lineRule="auto"/>
        <w:jc w:val="both"/>
        <w:rPr>
          <w:sz w:val="28"/>
          <w:szCs w:val="22"/>
        </w:rPr>
      </w:pPr>
    </w:p>
    <w:p w:rsidR="0024286B" w:rsidRPr="00676951" w:rsidRDefault="0024286B" w:rsidP="0024286B">
      <w:pPr>
        <w:spacing w:line="276" w:lineRule="auto"/>
        <w:jc w:val="both"/>
        <w:rPr>
          <w:sz w:val="28"/>
          <w:szCs w:val="22"/>
        </w:rPr>
      </w:pPr>
    </w:p>
    <w:p w:rsidR="0024286B" w:rsidRDefault="0024286B" w:rsidP="0024286B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Глава Аксайского</w:t>
      </w:r>
    </w:p>
    <w:p w:rsidR="0024286B" w:rsidRPr="00676951" w:rsidRDefault="0024286B" w:rsidP="0024286B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FE620D" w:rsidRDefault="0024286B" w:rsidP="0024286B">
      <w:pPr>
        <w:tabs>
          <w:tab w:val="left" w:pos="6237"/>
        </w:tabs>
        <w:ind w:left="4820"/>
        <w:jc w:val="center"/>
      </w:pPr>
      <w:r w:rsidRPr="00FE620D">
        <w:t>Приложение № 1</w:t>
      </w:r>
    </w:p>
    <w:p w:rsidR="0024286B" w:rsidRPr="00FE620D" w:rsidRDefault="0024286B" w:rsidP="0024286B">
      <w:pPr>
        <w:tabs>
          <w:tab w:val="left" w:pos="6096"/>
        </w:tabs>
        <w:ind w:left="4820"/>
        <w:jc w:val="center"/>
      </w:pPr>
      <w:r w:rsidRPr="00FE620D">
        <w:t xml:space="preserve">к Административному регламенту </w:t>
      </w:r>
    </w:p>
    <w:p w:rsidR="0024286B" w:rsidRPr="00FE620D" w:rsidRDefault="0024286B" w:rsidP="0024286B">
      <w:pPr>
        <w:tabs>
          <w:tab w:val="left" w:pos="6096"/>
        </w:tabs>
        <w:ind w:left="4820"/>
        <w:jc w:val="center"/>
      </w:pPr>
      <w:r w:rsidRPr="00FE620D">
        <w:t>по предоставлению муниципальной услуги «Выдача разрешения на земельные работы»</w:t>
      </w:r>
    </w:p>
    <w:p w:rsidR="0024286B" w:rsidRPr="00FE620D" w:rsidRDefault="0024286B" w:rsidP="0024286B">
      <w:pPr>
        <w:ind w:firstLine="595"/>
        <w:jc w:val="right"/>
      </w:pPr>
    </w:p>
    <w:p w:rsidR="0024286B" w:rsidRPr="00FE620D" w:rsidRDefault="0024286B" w:rsidP="0024286B">
      <w:pPr>
        <w:ind w:firstLine="595"/>
        <w:jc w:val="right"/>
      </w:pPr>
    </w:p>
    <w:p w:rsidR="0024286B" w:rsidRPr="00FE620D" w:rsidRDefault="0024286B" w:rsidP="0024286B">
      <w:pPr>
        <w:ind w:firstLine="595"/>
        <w:jc w:val="center"/>
        <w:rPr>
          <w:rFonts w:eastAsia="Calibri"/>
          <w:lang w:eastAsia="en-US"/>
        </w:rPr>
      </w:pPr>
      <w:r w:rsidRPr="00FE620D">
        <w:rPr>
          <w:rFonts w:eastAsia="Calibri"/>
          <w:lang w:eastAsia="en-US"/>
        </w:rPr>
        <w:t>Перечень документов, необходимых для предоставления муниципальной услуги «</w:t>
      </w:r>
      <w:r w:rsidRPr="00FE620D">
        <w:t>Выдача разрешения на земельные работы</w:t>
      </w:r>
      <w:r w:rsidRPr="00FE620D">
        <w:rPr>
          <w:rFonts w:eastAsia="Calibri"/>
          <w:lang w:eastAsia="en-US"/>
        </w:rPr>
        <w:t>»</w:t>
      </w:r>
    </w:p>
    <w:p w:rsidR="0024286B" w:rsidRPr="00FE620D" w:rsidRDefault="0024286B" w:rsidP="0024286B">
      <w:pPr>
        <w:ind w:firstLine="595"/>
        <w:jc w:val="center"/>
        <w:rPr>
          <w:rFonts w:eastAsia="Calibri"/>
          <w:lang w:eastAsia="en-US"/>
        </w:rPr>
      </w:pPr>
    </w:p>
    <w:p w:rsidR="0024286B" w:rsidRPr="00FE620D" w:rsidRDefault="0024286B" w:rsidP="0024286B">
      <w:pPr>
        <w:jc w:val="both"/>
      </w:pPr>
      <w:r w:rsidRPr="00FE620D">
        <w:t>1) Проект производства работ;</w:t>
      </w:r>
    </w:p>
    <w:p w:rsidR="0024286B" w:rsidRPr="00FE620D" w:rsidRDefault="0024286B" w:rsidP="0024286B">
      <w:pPr>
        <w:jc w:val="both"/>
      </w:pPr>
      <w:r w:rsidRPr="00FE620D">
        <w:t>2) Схема производства работ, согласованная со всеми з</w:t>
      </w:r>
      <w:r>
        <w:t>аинтересованными организациями.</w:t>
      </w:r>
    </w:p>
    <w:p w:rsidR="0024286B" w:rsidRPr="00FE620D" w:rsidRDefault="0024286B" w:rsidP="0024286B">
      <w:pPr>
        <w:jc w:val="both"/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CC0125" w:rsidRDefault="0024286B" w:rsidP="0024286B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24286B" w:rsidRPr="00CC0125" w:rsidRDefault="0024286B" w:rsidP="0024286B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24286B" w:rsidRPr="00CC0125" w:rsidRDefault="0024286B" w:rsidP="0024286B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676951">
        <w:t>Подготовка в установленном порядке и выдача градостроительных планов земельных участков</w:t>
      </w:r>
      <w:r w:rsidRPr="00CC0125">
        <w:rPr>
          <w:szCs w:val="28"/>
        </w:rPr>
        <w:t>»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CC0125" w:rsidRDefault="0024286B" w:rsidP="0024286B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Pr="001A1F7D" w:rsidRDefault="0024286B" w:rsidP="0024286B">
      <w:pPr>
        <w:jc w:val="right"/>
        <w:rPr>
          <w:szCs w:val="28"/>
        </w:rPr>
      </w:pPr>
      <w:r w:rsidRPr="001A1F7D">
        <w:rPr>
          <w:szCs w:val="28"/>
        </w:rPr>
        <w:t xml:space="preserve">Главе Аксайского </w:t>
      </w:r>
    </w:p>
    <w:p w:rsidR="0024286B" w:rsidRPr="001A1F7D" w:rsidRDefault="0024286B" w:rsidP="0024286B">
      <w:pPr>
        <w:jc w:val="right"/>
        <w:rPr>
          <w:szCs w:val="28"/>
        </w:rPr>
      </w:pPr>
      <w:r w:rsidRPr="001A1F7D">
        <w:rPr>
          <w:szCs w:val="28"/>
        </w:rPr>
        <w:t>городского поселения</w:t>
      </w:r>
    </w:p>
    <w:p w:rsidR="0024286B" w:rsidRPr="001A1F7D" w:rsidRDefault="0024286B" w:rsidP="0024286B">
      <w:pPr>
        <w:jc w:val="right"/>
        <w:rPr>
          <w:szCs w:val="28"/>
        </w:rPr>
      </w:pPr>
      <w:r w:rsidRPr="001A1F7D">
        <w:rPr>
          <w:szCs w:val="28"/>
        </w:rPr>
        <w:t>Головину А.В.</w:t>
      </w:r>
    </w:p>
    <w:p w:rsidR="0024286B" w:rsidRPr="001A1F7D" w:rsidRDefault="0024286B" w:rsidP="0024286B">
      <w:pPr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проживающей(его) по адресу: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от________________________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проживающей(его) по адресу: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__________________________</w:t>
      </w: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</w:p>
    <w:p w:rsidR="0024286B" w:rsidRPr="001A1F7D" w:rsidRDefault="0024286B" w:rsidP="0024286B">
      <w:pPr>
        <w:spacing w:line="192" w:lineRule="auto"/>
        <w:jc w:val="right"/>
        <w:rPr>
          <w:szCs w:val="28"/>
        </w:rPr>
      </w:pPr>
      <w:r w:rsidRPr="001A1F7D">
        <w:rPr>
          <w:szCs w:val="28"/>
        </w:rPr>
        <w:t>№ телефона_________________</w:t>
      </w:r>
    </w:p>
    <w:p w:rsidR="0024286B" w:rsidRPr="001A1F7D" w:rsidRDefault="0024286B" w:rsidP="0024286B">
      <w:pPr>
        <w:spacing w:line="192" w:lineRule="auto"/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tabs>
          <w:tab w:val="left" w:pos="4060"/>
        </w:tabs>
        <w:rPr>
          <w:b/>
          <w:szCs w:val="28"/>
        </w:rPr>
      </w:pPr>
      <w:r w:rsidRPr="001A1F7D">
        <w:rPr>
          <w:szCs w:val="28"/>
        </w:rPr>
        <w:tab/>
      </w:r>
      <w:r w:rsidRPr="001A1F7D">
        <w:rPr>
          <w:b/>
          <w:szCs w:val="28"/>
        </w:rPr>
        <w:t>заявление.</w:t>
      </w:r>
    </w:p>
    <w:p w:rsidR="0024286B" w:rsidRPr="001A1F7D" w:rsidRDefault="0024286B" w:rsidP="0024286B">
      <w:pPr>
        <w:rPr>
          <w:b/>
          <w:szCs w:val="28"/>
        </w:rPr>
      </w:pP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 w:rsidRPr="001A1F7D">
        <w:rPr>
          <w:szCs w:val="28"/>
        </w:rPr>
        <w:t xml:space="preserve">Прошу Вас </w:t>
      </w:r>
      <w:r>
        <w:rPr>
          <w:szCs w:val="28"/>
        </w:rPr>
        <w:t>выдать разрешение на производство земельных работ земельного участка</w:t>
      </w:r>
      <w:r w:rsidRPr="001A1F7D">
        <w:rPr>
          <w:szCs w:val="28"/>
        </w:rPr>
        <w:t>, расположенного по адресу: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</w:t>
      </w:r>
      <w:r>
        <w:rPr>
          <w:szCs w:val="28"/>
        </w:rPr>
        <w:t>_______________________</w:t>
      </w:r>
    </w:p>
    <w:p w:rsidR="0024286B" w:rsidRPr="001A1F7D" w:rsidRDefault="0024286B" w:rsidP="0024286B">
      <w:pPr>
        <w:spacing w:line="360" w:lineRule="auto"/>
        <w:rPr>
          <w:szCs w:val="28"/>
        </w:rPr>
      </w:pPr>
    </w:p>
    <w:p w:rsidR="0024286B" w:rsidRPr="001A1F7D" w:rsidRDefault="0024286B" w:rsidP="0024286B">
      <w:pPr>
        <w:spacing w:line="360" w:lineRule="auto"/>
        <w:ind w:firstLine="708"/>
        <w:rPr>
          <w:szCs w:val="28"/>
        </w:rPr>
      </w:pPr>
      <w:r w:rsidRPr="001A1F7D">
        <w:rPr>
          <w:szCs w:val="28"/>
        </w:rPr>
        <w:t>Приложения: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___________________________________________________________________________________________________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24286B" w:rsidRPr="001A1F7D" w:rsidRDefault="0024286B" w:rsidP="0024286B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24286B" w:rsidRPr="001A1F7D" w:rsidRDefault="0024286B" w:rsidP="0024286B">
      <w:pPr>
        <w:tabs>
          <w:tab w:val="left" w:pos="7020"/>
        </w:tabs>
        <w:rPr>
          <w:szCs w:val="28"/>
        </w:rPr>
      </w:pPr>
    </w:p>
    <w:p w:rsidR="0024286B" w:rsidRPr="001A1F7D" w:rsidRDefault="0024286B" w:rsidP="0024286B">
      <w:pPr>
        <w:rPr>
          <w:szCs w:val="28"/>
        </w:rPr>
      </w:pPr>
      <w:r w:rsidRPr="001A1F7D">
        <w:rPr>
          <w:szCs w:val="28"/>
        </w:rPr>
        <w:t>___________________</w:t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</w:r>
      <w:r w:rsidRPr="001A1F7D">
        <w:rPr>
          <w:szCs w:val="28"/>
        </w:rPr>
        <w:tab/>
        <w:t>__________________</w:t>
      </w:r>
    </w:p>
    <w:p w:rsidR="0024286B" w:rsidRPr="001A1F7D" w:rsidRDefault="0024286B" w:rsidP="0024286B">
      <w:pPr>
        <w:tabs>
          <w:tab w:val="left" w:pos="7020"/>
        </w:tabs>
        <w:rPr>
          <w:szCs w:val="28"/>
        </w:rPr>
      </w:pPr>
      <w:r w:rsidRPr="001A1F7D">
        <w:rPr>
          <w:szCs w:val="28"/>
        </w:rPr>
        <w:t xml:space="preserve">            дата</w:t>
      </w:r>
      <w:r w:rsidRPr="001A1F7D">
        <w:rPr>
          <w:szCs w:val="28"/>
        </w:rPr>
        <w:tab/>
        <w:t>подпись</w:t>
      </w: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24286B">
      <w:pPr>
        <w:jc w:val="both"/>
        <w:rPr>
          <w:sz w:val="18"/>
          <w:szCs w:val="22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9B3190">
      <w:pPr>
        <w:jc w:val="both"/>
        <w:rPr>
          <w:b/>
          <w:sz w:val="28"/>
          <w:szCs w:val="27"/>
        </w:rPr>
      </w:pPr>
    </w:p>
    <w:p w:rsidR="0024286B" w:rsidRDefault="0024286B" w:rsidP="0024286B">
      <w:pPr>
        <w:ind w:left="5103"/>
        <w:jc w:val="right"/>
        <w:outlineLvl w:val="1"/>
        <w:rPr>
          <w:kern w:val="36"/>
          <w:szCs w:val="28"/>
        </w:rPr>
      </w:pPr>
    </w:p>
    <w:p w:rsidR="0024286B" w:rsidRDefault="0024286B" w:rsidP="0024286B">
      <w:pPr>
        <w:ind w:left="5103"/>
        <w:jc w:val="right"/>
        <w:outlineLvl w:val="1"/>
        <w:rPr>
          <w:kern w:val="36"/>
          <w:szCs w:val="28"/>
        </w:rPr>
      </w:pPr>
    </w:p>
    <w:p w:rsidR="0024286B" w:rsidRPr="00CC0125" w:rsidRDefault="0024286B" w:rsidP="0024286B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24286B" w:rsidRPr="00CC0125" w:rsidRDefault="0024286B" w:rsidP="0024286B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24286B" w:rsidRPr="00C92CF4" w:rsidRDefault="0024286B" w:rsidP="0024286B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24286B" w:rsidRDefault="0024286B" w:rsidP="0024286B">
      <w:pPr>
        <w:spacing w:before="90" w:after="9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Выдача утвержденного градостроительного плана земельного участка</w:t>
      </w:r>
    </w:p>
    <w:p w:rsidR="0024286B" w:rsidRDefault="00BE780A" w:rsidP="0024286B">
      <w:pPr>
        <w:spacing w:before="90" w:after="90"/>
        <w:jc w:val="center"/>
        <w:outlineLvl w:val="1"/>
        <w:rPr>
          <w:sz w:val="22"/>
          <w:szCs w:val="22"/>
        </w:rPr>
      </w:pPr>
      <w:r>
        <w:rPr>
          <w:noProof/>
          <w:kern w:val="36"/>
          <w:sz w:val="22"/>
          <w:szCs w:val="22"/>
          <w:lang w:eastAsia="ru-RU"/>
        </w:rPr>
        <w:pict>
          <v:oval id="_x0000_s1030" style="position:absolute;left:0;text-align:left;margin-left:160.95pt;margin-top:16.55pt;width:123pt;height:31.15pt;z-index:251661312">
            <v:textbox>
              <w:txbxContent>
                <w:p w:rsidR="0024286B" w:rsidRPr="00A53D2F" w:rsidRDefault="0024286B" w:rsidP="0024286B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24286B" w:rsidRPr="00C92CF4" w:rsidRDefault="0024286B" w:rsidP="0024286B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24286B" w:rsidRPr="00C36831" w:rsidRDefault="00BE780A" w:rsidP="0024286B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32" style="position:absolute;left:0;text-align:left;margin-left:-50.45pt;margin-top:412pt;width:11.15pt;height:86.2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3" style="position:absolute;left:0;text-align:left;margin-left:-55.15pt;margin-top:609.15pt;width:128.4pt;height:36.65pt;z-index:251695104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2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rect id="_x0000_s1056" style="position:absolute;left:0;text-align:left;margin-left:-45.4pt;margin-top:379pt;width:223.5pt;height:33pt;z-index:251687936">
            <v:textbox style="mso-next-textbox:#_x0000_s1056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разрешения на проведение земельных работ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60.45pt;margin-top:363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03.25pt;width:223.5pt;height:60pt;z-index:251685888">
            <v:textbox style="mso-next-textbox:#_x0000_s1054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>
                    <w:t>Выдача разрешения на земельные работы»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225.25pt;width:223.5pt;height:59.25pt;z-index:251683840">
            <v:textbox style="mso-next-textbox:#_x0000_s1052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>
                    <w:t>Выдача разрешения на земельные работы»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376.9pt;margin-top:406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283.95pt;margin-top:424pt;width:198.15pt;height:78.45pt;z-index:251681792">
            <v:textbox style="mso-next-textbox:#_x0000_s1050">
              <w:txbxContent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320.65pt;width:198.15pt;height:85.35pt;z-index:251679744">
            <v:textbox style="mso-next-textbox:#_x0000_s1048">
              <w:txbxContent>
                <w:p w:rsidR="0024286B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>
                    <w:t>Выдача разрешения на земельные работы»</w:t>
                  </w: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225.25pt;width:194.25pt;height:78pt;z-index:251678720">
            <v:textbox style="mso-next-textbox:#_x0000_s1047">
              <w:txbxContent>
                <w:p w:rsidR="0024286B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>
                    <w:t>Выдача разрешения на земельные работы»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6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134.4pt;margin-top:181.7pt;width:160.35pt;height:24.7pt;z-index:251676672">
            <v:textbox style="mso-next-textbox:#_x0000_s1045"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27.95pt;width:160.35pt;height:38.7pt;z-index:251674624">
            <v:textbox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24286B" w:rsidRPr="00452EFC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24286B" w:rsidRPr="00452EFC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24286B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2" style="position:absolute;left:0;text-align:left;margin-left:134.4pt;margin-top:28.45pt;width:167pt;height:27.95pt;z-index:251663360">
            <v:textbox style="mso-next-textbox:#_x0000_s1032">
              <w:txbxContent>
                <w:p w:rsidR="0024286B" w:rsidRPr="00A53D2F" w:rsidRDefault="0024286B" w:rsidP="0024286B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24286B" w:rsidRPr="00681FE0" w:rsidRDefault="0024286B" w:rsidP="009B3190">
      <w:pPr>
        <w:jc w:val="both"/>
        <w:rPr>
          <w:b/>
          <w:sz w:val="28"/>
          <w:szCs w:val="27"/>
        </w:rPr>
      </w:pPr>
    </w:p>
    <w:sectPr w:rsidR="0024286B" w:rsidRPr="00681FE0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4286B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B77C7"/>
    <w:rsid w:val="009C21B7"/>
    <w:rsid w:val="009C2379"/>
    <w:rsid w:val="009C3F00"/>
    <w:rsid w:val="009E4913"/>
    <w:rsid w:val="00A0137B"/>
    <w:rsid w:val="00A2566C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BE780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23" type="connector" idref="#_x0000_s1044"/>
        <o:r id="V:Rule24" type="connector" idref="#_x0000_s1053"/>
        <o:r id="V:Rule25" type="connector" idref="#_x0000_s1039"/>
        <o:r id="V:Rule26" type="connector" idref="#_x0000_s1041"/>
        <o:r id="V:Rule27" type="connector" idref="#_x0000_s1049"/>
        <o:r id="V:Rule28" type="connector" idref="#_x0000_s1055"/>
        <o:r id="V:Rule29" type="connector" idref="#_x0000_s1046"/>
        <o:r id="V:Rule30" type="connector" idref="#_x0000_s1058"/>
        <o:r id="V:Rule31" type="connector" idref="#_x0000_s1035"/>
        <o:r id="V:Rule32" type="connector" idref="#_x0000_s1042"/>
        <o:r id="V:Rule33" type="connector" idref="#_x0000_s1062"/>
        <o:r id="V:Rule34" type="connector" idref="#_x0000_s1031"/>
        <o:r id="V:Rule35" type="connector" idref="#_x0000_s1065"/>
        <o:r id="V:Rule36" type="connector" idref="#_x0000_s1064"/>
        <o:r id="V:Rule37" type="connector" idref="#_x0000_s1033"/>
        <o:r id="V:Rule38" type="connector" idref="#_x0000_s1036"/>
        <o:r id="V:Rule39" type="connector" idref="#_x0000_s1061"/>
        <o:r id="V:Rule40" type="connector" idref="#_x0000_s1051"/>
        <o:r id="V:Rule41" type="connector" idref="#_x0000_s1034"/>
        <o:r id="V:Rule42" type="connector" idref="#_x0000_s1066"/>
        <o:r id="V:Rule43" type="connector" idref="#_x0000_s1057"/>
        <o:r id="V:Rule44" type="connector" idref="#_x0000_s1067"/>
      </o:rules>
    </o:shapelayout>
  </w:shapeDefaults>
  <w:doNotEmbedSmartTags/>
  <w:decimalSymbol w:val=","/>
  <w:listSeparator w:val=";"/>
  <w15:docId w15:val="{43A394D6-6180-4C0B-9B89-BFA1413F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24286B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4286B"/>
    <w:rPr>
      <w:sz w:val="28"/>
    </w:rPr>
  </w:style>
  <w:style w:type="paragraph" w:customStyle="1" w:styleId="ConsPlusNormal">
    <w:name w:val="ConsPlusNormal"/>
    <w:rsid w:val="0024286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2014-03-14T06:24:00Z</dcterms:created>
  <dcterms:modified xsi:type="dcterms:W3CDTF">2014-03-18T10:08:00Z</dcterms:modified>
</cp:coreProperties>
</file>